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374" w:rsidRPr="004F4EB0" w:rsidRDefault="00194374" w:rsidP="00B27587">
      <w:pPr>
        <w:tabs>
          <w:tab w:val="left" w:pos="1134"/>
          <w:tab w:val="left" w:pos="6237"/>
          <w:tab w:val="left" w:pos="7371"/>
          <w:tab w:val="left" w:pos="8505"/>
        </w:tabs>
        <w:rPr>
          <w:rFonts w:cs="Arial"/>
          <w:sz w:val="20"/>
        </w:rPr>
      </w:pPr>
    </w:p>
    <w:p w:rsidR="00194374" w:rsidRPr="004F4EB0" w:rsidRDefault="00194374" w:rsidP="00194374">
      <w:pPr>
        <w:tabs>
          <w:tab w:val="left" w:pos="1134"/>
          <w:tab w:val="left" w:pos="6237"/>
          <w:tab w:val="left" w:pos="7371"/>
          <w:tab w:val="left" w:pos="8505"/>
        </w:tabs>
        <w:jc w:val="center"/>
        <w:rPr>
          <w:rFonts w:cs="Arial"/>
          <w:sz w:val="20"/>
        </w:rPr>
      </w:pPr>
      <w:r w:rsidRPr="004F4EB0">
        <w:rPr>
          <w:rFonts w:cs="Arial"/>
          <w:b/>
          <w:sz w:val="32"/>
          <w:szCs w:val="32"/>
        </w:rPr>
        <w:t>Medienmitteilung vo</w:t>
      </w:r>
      <w:r w:rsidR="008A6C0B" w:rsidRPr="004F4EB0">
        <w:rPr>
          <w:rFonts w:cs="Arial"/>
          <w:b/>
          <w:sz w:val="32"/>
          <w:szCs w:val="32"/>
        </w:rPr>
        <w:t>m</w:t>
      </w:r>
      <w:r w:rsidR="003F3430">
        <w:rPr>
          <w:rFonts w:cs="Arial"/>
          <w:b/>
          <w:sz w:val="32"/>
          <w:szCs w:val="32"/>
        </w:rPr>
        <w:t xml:space="preserve"> </w:t>
      </w:r>
      <w:r w:rsidR="007A6C9A">
        <w:rPr>
          <w:rFonts w:cs="Arial"/>
          <w:b/>
          <w:sz w:val="32"/>
          <w:szCs w:val="32"/>
        </w:rPr>
        <w:t>17.07</w:t>
      </w:r>
      <w:r w:rsidR="00286EDC">
        <w:rPr>
          <w:rFonts w:cs="Arial"/>
          <w:b/>
          <w:sz w:val="32"/>
          <w:szCs w:val="32"/>
        </w:rPr>
        <w:t>.2020</w:t>
      </w:r>
    </w:p>
    <w:p w:rsidR="00194374" w:rsidRPr="004F4EB0" w:rsidRDefault="00194374" w:rsidP="00B27587">
      <w:pPr>
        <w:tabs>
          <w:tab w:val="left" w:pos="1134"/>
          <w:tab w:val="left" w:pos="6237"/>
          <w:tab w:val="left" w:pos="7371"/>
          <w:tab w:val="left" w:pos="8505"/>
        </w:tabs>
        <w:rPr>
          <w:rFonts w:cs="Arial"/>
          <w:sz w:val="20"/>
        </w:rPr>
      </w:pPr>
    </w:p>
    <w:p w:rsidR="00194374" w:rsidRPr="004F4EB0" w:rsidRDefault="00194374" w:rsidP="00B27587">
      <w:pPr>
        <w:tabs>
          <w:tab w:val="left" w:pos="1134"/>
          <w:tab w:val="left" w:pos="6237"/>
          <w:tab w:val="left" w:pos="7371"/>
          <w:tab w:val="left" w:pos="8505"/>
        </w:tabs>
        <w:rPr>
          <w:rFonts w:cs="Arial"/>
          <w:sz w:val="20"/>
        </w:rPr>
      </w:pPr>
    </w:p>
    <w:p w:rsidR="00CA30F0" w:rsidRPr="004F4EB0" w:rsidRDefault="0005508D" w:rsidP="00B27587">
      <w:pPr>
        <w:tabs>
          <w:tab w:val="left" w:pos="1134"/>
          <w:tab w:val="left" w:pos="6237"/>
          <w:tab w:val="left" w:pos="7371"/>
          <w:tab w:val="left" w:pos="8505"/>
        </w:tabs>
        <w:rPr>
          <w:rFonts w:cs="Arial"/>
          <w:b/>
          <w:sz w:val="24"/>
          <w:szCs w:val="24"/>
        </w:rPr>
      </w:pPr>
      <w:r>
        <w:rPr>
          <w:rFonts w:cs="Arial"/>
          <w:b/>
          <w:sz w:val="24"/>
          <w:szCs w:val="24"/>
        </w:rPr>
        <w:t>EFIAG Emissions- und Finanz AG</w:t>
      </w:r>
      <w:r w:rsidR="0010644F">
        <w:rPr>
          <w:rFonts w:cs="Arial"/>
          <w:b/>
          <w:sz w:val="24"/>
          <w:szCs w:val="24"/>
        </w:rPr>
        <w:t xml:space="preserve"> - </w:t>
      </w:r>
      <w:r w:rsidR="007A6C9A">
        <w:rPr>
          <w:rFonts w:cs="Arial"/>
          <w:b/>
          <w:sz w:val="24"/>
          <w:szCs w:val="24"/>
        </w:rPr>
        <w:t>Änderungen Ratinggeber</w:t>
      </w:r>
    </w:p>
    <w:p w:rsidR="00E0726B" w:rsidRPr="004F4EB0" w:rsidRDefault="00E0726B" w:rsidP="00B27587">
      <w:pPr>
        <w:tabs>
          <w:tab w:val="left" w:pos="1134"/>
          <w:tab w:val="left" w:pos="6237"/>
          <w:tab w:val="left" w:pos="7371"/>
          <w:tab w:val="left" w:pos="8505"/>
        </w:tabs>
        <w:rPr>
          <w:rFonts w:cs="Arial"/>
          <w:sz w:val="20"/>
        </w:rPr>
      </w:pPr>
    </w:p>
    <w:p w:rsidR="0070584A" w:rsidRPr="00E2763E" w:rsidRDefault="00EB5687" w:rsidP="0070584A">
      <w:pPr>
        <w:tabs>
          <w:tab w:val="left" w:pos="1134"/>
          <w:tab w:val="left" w:pos="4198"/>
        </w:tabs>
        <w:rPr>
          <w:rFonts w:cs="Arial"/>
          <w:b/>
          <w:sz w:val="20"/>
        </w:rPr>
      </w:pPr>
      <w:r>
        <w:rPr>
          <w:rFonts w:cs="Arial"/>
          <w:b/>
          <w:sz w:val="20"/>
        </w:rPr>
        <w:t xml:space="preserve">Die </w:t>
      </w:r>
      <w:r w:rsidR="0005508D">
        <w:rPr>
          <w:rFonts w:cs="Arial"/>
          <w:b/>
          <w:sz w:val="20"/>
        </w:rPr>
        <w:t>EFIAG Emission- und Finanz AG, Basel</w:t>
      </w:r>
      <w:r w:rsidR="007A6C9A">
        <w:rPr>
          <w:rFonts w:cs="Arial"/>
          <w:b/>
          <w:sz w:val="20"/>
        </w:rPr>
        <w:t xml:space="preserve"> gibt den Wegfall eines Ratings bekannt.</w:t>
      </w:r>
      <w:r>
        <w:rPr>
          <w:rFonts w:cs="Arial"/>
          <w:b/>
          <w:sz w:val="20"/>
        </w:rPr>
        <w:t xml:space="preserve"> </w:t>
      </w:r>
    </w:p>
    <w:p w:rsidR="005518C1" w:rsidRDefault="005518C1" w:rsidP="00594413">
      <w:pPr>
        <w:tabs>
          <w:tab w:val="left" w:pos="1134"/>
          <w:tab w:val="left" w:pos="4198"/>
        </w:tabs>
        <w:rPr>
          <w:rFonts w:cs="Arial"/>
          <w:sz w:val="20"/>
        </w:rPr>
      </w:pPr>
    </w:p>
    <w:p w:rsidR="00E530A2" w:rsidRDefault="0005508D" w:rsidP="00594413">
      <w:pPr>
        <w:tabs>
          <w:tab w:val="left" w:pos="1134"/>
          <w:tab w:val="left" w:pos="4198"/>
        </w:tabs>
        <w:rPr>
          <w:rFonts w:cs="Arial"/>
          <w:sz w:val="20"/>
        </w:rPr>
      </w:pPr>
      <w:bookmarkStart w:id="0" w:name="_GoBack"/>
      <w:bookmarkEnd w:id="0"/>
      <w:r>
        <w:rPr>
          <w:rFonts w:cs="Arial"/>
          <w:sz w:val="20"/>
        </w:rPr>
        <w:t>Den Lagebericht, d</w:t>
      </w:r>
      <w:r w:rsidR="009207A9">
        <w:rPr>
          <w:rFonts w:cs="Arial"/>
          <w:sz w:val="20"/>
        </w:rPr>
        <w:t>ie Bilanz und Erfolgsrechnung können mit dem unten angebra</w:t>
      </w:r>
      <w:r w:rsidR="00667109">
        <w:rPr>
          <w:rFonts w:cs="Arial"/>
          <w:sz w:val="20"/>
        </w:rPr>
        <w:t>ch</w:t>
      </w:r>
      <w:r w:rsidR="009207A9">
        <w:rPr>
          <w:rFonts w:cs="Arial"/>
          <w:sz w:val="20"/>
        </w:rPr>
        <w:t>ten Link eingesehen werden.</w:t>
      </w:r>
    </w:p>
    <w:p w:rsidR="00E530A2" w:rsidRPr="004F4EB0" w:rsidRDefault="00E530A2" w:rsidP="00594413">
      <w:pPr>
        <w:tabs>
          <w:tab w:val="left" w:pos="1134"/>
          <w:tab w:val="left" w:pos="4198"/>
        </w:tabs>
        <w:rPr>
          <w:rFonts w:cs="Arial"/>
          <w:sz w:val="20"/>
        </w:rPr>
      </w:pPr>
    </w:p>
    <w:p w:rsidR="008A6C0B" w:rsidRDefault="0005508D" w:rsidP="0070584A">
      <w:pPr>
        <w:tabs>
          <w:tab w:val="left" w:pos="1134"/>
          <w:tab w:val="left" w:pos="4198"/>
        </w:tabs>
        <w:rPr>
          <w:rFonts w:cs="Arial"/>
          <w:sz w:val="20"/>
        </w:rPr>
      </w:pPr>
      <w:r w:rsidRPr="004F4EB0">
        <w:rPr>
          <w:rFonts w:cs="Arial"/>
          <w:sz w:val="20"/>
        </w:rPr>
        <w:t xml:space="preserve">Die </w:t>
      </w:r>
      <w:r>
        <w:rPr>
          <w:rFonts w:cs="Arial"/>
          <w:sz w:val="20"/>
        </w:rPr>
        <w:t>EFIAG</w:t>
      </w:r>
      <w:r w:rsidRPr="004F4EB0">
        <w:rPr>
          <w:rFonts w:cs="Arial"/>
          <w:sz w:val="20"/>
        </w:rPr>
        <w:t xml:space="preserve"> Emissions</w:t>
      </w:r>
      <w:r>
        <w:rPr>
          <w:rFonts w:cs="Arial"/>
          <w:sz w:val="20"/>
        </w:rPr>
        <w:t>-</w:t>
      </w:r>
      <w:r w:rsidRPr="004F4EB0">
        <w:rPr>
          <w:rFonts w:cs="Arial"/>
          <w:sz w:val="20"/>
        </w:rPr>
        <w:t xml:space="preserve"> und Finanz AG ist eine Emissionsgesellschaft</w:t>
      </w:r>
      <w:r>
        <w:rPr>
          <w:rFonts w:cs="Arial"/>
          <w:sz w:val="20"/>
        </w:rPr>
        <w:t>,</w:t>
      </w:r>
      <w:r w:rsidRPr="004F4EB0">
        <w:rPr>
          <w:rFonts w:cs="Arial"/>
          <w:sz w:val="20"/>
        </w:rPr>
        <w:t xml:space="preserve"> getragen von </w:t>
      </w:r>
      <w:r w:rsidR="007C4A51">
        <w:rPr>
          <w:rFonts w:cs="Arial"/>
          <w:sz w:val="20"/>
        </w:rPr>
        <w:t>18</w:t>
      </w:r>
      <w:r w:rsidRPr="004F4EB0">
        <w:rPr>
          <w:rFonts w:cs="Arial"/>
          <w:sz w:val="20"/>
        </w:rPr>
        <w:t xml:space="preserve"> </w:t>
      </w:r>
      <w:r>
        <w:rPr>
          <w:rFonts w:cs="Arial"/>
          <w:sz w:val="20"/>
        </w:rPr>
        <w:t>kleineren und mittelgrossen Schweizer Geschäftsbanken (Trägerbanken)</w:t>
      </w:r>
      <w:r w:rsidRPr="004F4EB0">
        <w:rPr>
          <w:rFonts w:cs="Arial"/>
          <w:sz w:val="20"/>
        </w:rPr>
        <w:t>. Ihr ausschliesslicher Zweck ist die Em</w:t>
      </w:r>
      <w:r>
        <w:rPr>
          <w:rFonts w:cs="Arial"/>
          <w:sz w:val="20"/>
        </w:rPr>
        <w:t>ission von</w:t>
      </w:r>
      <w:r w:rsidRPr="004F4EB0">
        <w:rPr>
          <w:rFonts w:cs="Arial"/>
          <w:sz w:val="20"/>
        </w:rPr>
        <w:t xml:space="preserve"> Anleihensobligationen und die Weitergabe dieser Gelder in Form von Darlehen an die Trägerbanken. Die Trägerbanken erhalten via die </w:t>
      </w:r>
      <w:r>
        <w:rPr>
          <w:rFonts w:cs="Arial"/>
          <w:sz w:val="20"/>
        </w:rPr>
        <w:t>EFIAG</w:t>
      </w:r>
      <w:r w:rsidRPr="004F4EB0">
        <w:rPr>
          <w:rFonts w:cs="Arial"/>
          <w:sz w:val="20"/>
        </w:rPr>
        <w:t xml:space="preserve"> Zugang zum Schweizerischen Kapitalmarkt.</w:t>
      </w:r>
      <w:r>
        <w:rPr>
          <w:rFonts w:cs="Arial"/>
          <w:sz w:val="20"/>
        </w:rPr>
        <w:t xml:space="preserve"> Derzeit sind folgende Anleihen ausstehend:</w:t>
      </w:r>
    </w:p>
    <w:p w:rsidR="00E530A2" w:rsidRDefault="00E530A2" w:rsidP="0070584A">
      <w:pPr>
        <w:tabs>
          <w:tab w:val="left" w:pos="1134"/>
          <w:tab w:val="left" w:pos="4198"/>
        </w:tabs>
        <w:rPr>
          <w:rFonts w:cs="Arial"/>
          <w:sz w:val="20"/>
        </w:rPr>
      </w:pPr>
    </w:p>
    <w:tbl>
      <w:tblPr>
        <w:tblStyle w:val="Tabellenraster"/>
        <w:tblW w:w="9639" w:type="dxa"/>
        <w:tblInd w:w="-5" w:type="dxa"/>
        <w:tblLook w:val="04A0" w:firstRow="1" w:lastRow="0" w:firstColumn="1" w:lastColumn="0" w:noHBand="0" w:noVBand="1"/>
      </w:tblPr>
      <w:tblGrid>
        <w:gridCol w:w="2381"/>
        <w:gridCol w:w="1418"/>
        <w:gridCol w:w="3685"/>
        <w:gridCol w:w="2155"/>
      </w:tblGrid>
      <w:tr w:rsidR="0005508D" w:rsidRPr="00E530A2" w:rsidTr="00683F32">
        <w:tc>
          <w:tcPr>
            <w:tcW w:w="2381" w:type="dxa"/>
          </w:tcPr>
          <w:p w:rsidR="0005508D" w:rsidRPr="00E530A2" w:rsidRDefault="0005508D" w:rsidP="00B54889">
            <w:pPr>
              <w:jc w:val="center"/>
              <w:rPr>
                <w:rFonts w:cs="Arial"/>
                <w:sz w:val="20"/>
              </w:rPr>
            </w:pPr>
            <w:r>
              <w:rPr>
                <w:rFonts w:cs="Arial"/>
                <w:sz w:val="20"/>
              </w:rPr>
              <w:t>Emissionsbetrag</w:t>
            </w:r>
          </w:p>
        </w:tc>
        <w:tc>
          <w:tcPr>
            <w:tcW w:w="1418" w:type="dxa"/>
          </w:tcPr>
          <w:p w:rsidR="0005508D" w:rsidRPr="00E530A2" w:rsidRDefault="0005508D" w:rsidP="00B54889">
            <w:pPr>
              <w:jc w:val="center"/>
              <w:rPr>
                <w:rFonts w:cs="Arial"/>
                <w:sz w:val="20"/>
              </w:rPr>
            </w:pPr>
            <w:r w:rsidRPr="00E530A2">
              <w:rPr>
                <w:rFonts w:cs="Arial"/>
                <w:sz w:val="20"/>
              </w:rPr>
              <w:t>Zins</w:t>
            </w:r>
          </w:p>
        </w:tc>
        <w:tc>
          <w:tcPr>
            <w:tcW w:w="3685" w:type="dxa"/>
          </w:tcPr>
          <w:p w:rsidR="0005508D" w:rsidRPr="00E530A2" w:rsidRDefault="0005508D" w:rsidP="00E530A2">
            <w:pPr>
              <w:jc w:val="center"/>
              <w:rPr>
                <w:rFonts w:cs="Arial"/>
                <w:sz w:val="20"/>
              </w:rPr>
            </w:pPr>
            <w:r>
              <w:rPr>
                <w:rFonts w:cs="Arial"/>
                <w:sz w:val="20"/>
              </w:rPr>
              <w:t>Laufzeit</w:t>
            </w:r>
          </w:p>
        </w:tc>
        <w:tc>
          <w:tcPr>
            <w:tcW w:w="2155" w:type="dxa"/>
          </w:tcPr>
          <w:p w:rsidR="0005508D" w:rsidRPr="00E530A2" w:rsidRDefault="0005508D" w:rsidP="00B54889">
            <w:pPr>
              <w:jc w:val="center"/>
              <w:rPr>
                <w:rFonts w:cs="Arial"/>
                <w:sz w:val="20"/>
              </w:rPr>
            </w:pPr>
            <w:r>
              <w:rPr>
                <w:rFonts w:cs="Arial"/>
                <w:sz w:val="20"/>
              </w:rPr>
              <w:t>Valor</w:t>
            </w:r>
          </w:p>
        </w:tc>
      </w:tr>
      <w:tr w:rsidR="0005508D" w:rsidRPr="00E530A2" w:rsidTr="00683F32">
        <w:tc>
          <w:tcPr>
            <w:tcW w:w="2381" w:type="dxa"/>
          </w:tcPr>
          <w:p w:rsidR="0005508D" w:rsidRPr="00E530A2" w:rsidRDefault="0005508D" w:rsidP="00B54889">
            <w:pPr>
              <w:jc w:val="center"/>
              <w:rPr>
                <w:rFonts w:cs="Arial"/>
                <w:sz w:val="20"/>
              </w:rPr>
            </w:pPr>
            <w:r>
              <w:rPr>
                <w:rFonts w:cs="Arial"/>
                <w:sz w:val="20"/>
              </w:rPr>
              <w:t>CHF 100 Mio.</w:t>
            </w:r>
          </w:p>
        </w:tc>
        <w:tc>
          <w:tcPr>
            <w:tcW w:w="1418" w:type="dxa"/>
          </w:tcPr>
          <w:p w:rsidR="0005508D" w:rsidRPr="00E530A2" w:rsidRDefault="0005508D" w:rsidP="00B54889">
            <w:pPr>
              <w:jc w:val="center"/>
              <w:rPr>
                <w:rFonts w:cs="Arial"/>
                <w:sz w:val="20"/>
              </w:rPr>
            </w:pPr>
            <w:r>
              <w:rPr>
                <w:rFonts w:cs="Arial"/>
                <w:sz w:val="20"/>
              </w:rPr>
              <w:t>0.375%</w:t>
            </w:r>
          </w:p>
        </w:tc>
        <w:tc>
          <w:tcPr>
            <w:tcW w:w="3685" w:type="dxa"/>
          </w:tcPr>
          <w:p w:rsidR="0005508D" w:rsidRPr="00E530A2" w:rsidRDefault="0005508D" w:rsidP="00E530A2">
            <w:pPr>
              <w:jc w:val="center"/>
              <w:rPr>
                <w:rFonts w:cs="Arial"/>
                <w:sz w:val="20"/>
              </w:rPr>
            </w:pPr>
            <w:r>
              <w:rPr>
                <w:rFonts w:cs="Arial"/>
                <w:sz w:val="20"/>
              </w:rPr>
              <w:t>06.05.2016 - 06.05.2021</w:t>
            </w:r>
          </w:p>
        </w:tc>
        <w:tc>
          <w:tcPr>
            <w:tcW w:w="2155" w:type="dxa"/>
          </w:tcPr>
          <w:p w:rsidR="003F3430" w:rsidRPr="00E530A2" w:rsidRDefault="0005508D" w:rsidP="00B54889">
            <w:pPr>
              <w:jc w:val="center"/>
              <w:rPr>
                <w:rFonts w:cs="Arial"/>
                <w:sz w:val="20"/>
              </w:rPr>
            </w:pPr>
            <w:r>
              <w:rPr>
                <w:rFonts w:cs="Arial"/>
                <w:sz w:val="20"/>
              </w:rPr>
              <w:t>32.094.490</w:t>
            </w:r>
          </w:p>
        </w:tc>
      </w:tr>
      <w:tr w:rsidR="003F3430" w:rsidRPr="00E530A2" w:rsidTr="00683F32">
        <w:tc>
          <w:tcPr>
            <w:tcW w:w="2381" w:type="dxa"/>
          </w:tcPr>
          <w:p w:rsidR="003F3430" w:rsidRDefault="003F3430" w:rsidP="00B54889">
            <w:pPr>
              <w:jc w:val="center"/>
              <w:rPr>
                <w:rFonts w:cs="Arial"/>
                <w:sz w:val="20"/>
              </w:rPr>
            </w:pPr>
            <w:r>
              <w:rPr>
                <w:rFonts w:cs="Arial"/>
                <w:sz w:val="20"/>
              </w:rPr>
              <w:t>CHF 100 Mio</w:t>
            </w:r>
            <w:r w:rsidR="00C525AC">
              <w:rPr>
                <w:rFonts w:cs="Arial"/>
                <w:sz w:val="20"/>
              </w:rPr>
              <w:t>.</w:t>
            </w:r>
          </w:p>
        </w:tc>
        <w:tc>
          <w:tcPr>
            <w:tcW w:w="1418" w:type="dxa"/>
          </w:tcPr>
          <w:p w:rsidR="003F3430" w:rsidRDefault="003F3430" w:rsidP="00B54889">
            <w:pPr>
              <w:jc w:val="center"/>
              <w:rPr>
                <w:rFonts w:cs="Arial"/>
                <w:sz w:val="20"/>
              </w:rPr>
            </w:pPr>
            <w:r>
              <w:rPr>
                <w:rFonts w:cs="Arial"/>
                <w:sz w:val="20"/>
              </w:rPr>
              <w:t>0.450%</w:t>
            </w:r>
          </w:p>
        </w:tc>
        <w:tc>
          <w:tcPr>
            <w:tcW w:w="3685" w:type="dxa"/>
          </w:tcPr>
          <w:p w:rsidR="003F3430" w:rsidRDefault="003F3430" w:rsidP="00E530A2">
            <w:pPr>
              <w:jc w:val="center"/>
              <w:rPr>
                <w:rFonts w:cs="Arial"/>
                <w:sz w:val="20"/>
              </w:rPr>
            </w:pPr>
            <w:r>
              <w:rPr>
                <w:rFonts w:cs="Arial"/>
                <w:sz w:val="20"/>
              </w:rPr>
              <w:t>11.07.2017 - 11.07.2022</w:t>
            </w:r>
          </w:p>
        </w:tc>
        <w:tc>
          <w:tcPr>
            <w:tcW w:w="2155" w:type="dxa"/>
          </w:tcPr>
          <w:p w:rsidR="003F3430" w:rsidRDefault="003F3430" w:rsidP="00B54889">
            <w:pPr>
              <w:jc w:val="center"/>
              <w:rPr>
                <w:rFonts w:cs="Arial"/>
                <w:sz w:val="20"/>
              </w:rPr>
            </w:pPr>
            <w:r>
              <w:rPr>
                <w:rFonts w:cs="Arial"/>
                <w:sz w:val="20"/>
              </w:rPr>
              <w:t>36.720.498</w:t>
            </w:r>
          </w:p>
        </w:tc>
      </w:tr>
      <w:tr w:rsidR="00C525AC" w:rsidRPr="00E530A2" w:rsidTr="00683F32">
        <w:tc>
          <w:tcPr>
            <w:tcW w:w="2381" w:type="dxa"/>
          </w:tcPr>
          <w:p w:rsidR="00C525AC" w:rsidRDefault="00C525AC" w:rsidP="00B54889">
            <w:pPr>
              <w:jc w:val="center"/>
              <w:rPr>
                <w:rFonts w:cs="Arial"/>
                <w:sz w:val="20"/>
              </w:rPr>
            </w:pPr>
            <w:r>
              <w:rPr>
                <w:rFonts w:cs="Arial"/>
                <w:sz w:val="20"/>
              </w:rPr>
              <w:t>CHF 100 Mio.</w:t>
            </w:r>
          </w:p>
        </w:tc>
        <w:tc>
          <w:tcPr>
            <w:tcW w:w="1418" w:type="dxa"/>
          </w:tcPr>
          <w:p w:rsidR="00C525AC" w:rsidRDefault="00C525AC" w:rsidP="00B54889">
            <w:pPr>
              <w:jc w:val="center"/>
              <w:rPr>
                <w:rFonts w:cs="Arial"/>
                <w:sz w:val="20"/>
              </w:rPr>
            </w:pPr>
            <w:r>
              <w:rPr>
                <w:rFonts w:cs="Arial"/>
                <w:sz w:val="20"/>
              </w:rPr>
              <w:t>0.875%</w:t>
            </w:r>
          </w:p>
        </w:tc>
        <w:tc>
          <w:tcPr>
            <w:tcW w:w="3685" w:type="dxa"/>
          </w:tcPr>
          <w:p w:rsidR="00C525AC" w:rsidRDefault="00C525AC" w:rsidP="00E530A2">
            <w:pPr>
              <w:jc w:val="center"/>
              <w:rPr>
                <w:rFonts w:cs="Arial"/>
                <w:sz w:val="20"/>
              </w:rPr>
            </w:pPr>
            <w:r>
              <w:rPr>
                <w:rFonts w:cs="Arial"/>
                <w:sz w:val="20"/>
              </w:rPr>
              <w:t>18.10.2018 - 18.10.2023</w:t>
            </w:r>
          </w:p>
        </w:tc>
        <w:tc>
          <w:tcPr>
            <w:tcW w:w="2155" w:type="dxa"/>
          </w:tcPr>
          <w:p w:rsidR="00C525AC" w:rsidRDefault="00C525AC" w:rsidP="00B54889">
            <w:pPr>
              <w:jc w:val="center"/>
              <w:rPr>
                <w:rFonts w:cs="Arial"/>
                <w:sz w:val="20"/>
              </w:rPr>
            </w:pPr>
            <w:r>
              <w:rPr>
                <w:rFonts w:cs="Arial"/>
                <w:sz w:val="20"/>
              </w:rPr>
              <w:t>42.239.312</w:t>
            </w:r>
          </w:p>
        </w:tc>
      </w:tr>
    </w:tbl>
    <w:p w:rsidR="0070584A" w:rsidRDefault="0070584A" w:rsidP="00B27587">
      <w:pPr>
        <w:tabs>
          <w:tab w:val="left" w:pos="1134"/>
          <w:tab w:val="left" w:pos="6237"/>
          <w:tab w:val="left" w:pos="7371"/>
          <w:tab w:val="left" w:pos="8505"/>
        </w:tabs>
        <w:rPr>
          <w:rFonts w:cs="Arial"/>
          <w:sz w:val="20"/>
        </w:rPr>
      </w:pPr>
    </w:p>
    <w:p w:rsidR="007A7AD1" w:rsidRDefault="004C0E61" w:rsidP="00B27587">
      <w:pPr>
        <w:tabs>
          <w:tab w:val="left" w:pos="1134"/>
          <w:tab w:val="left" w:pos="6237"/>
          <w:tab w:val="left" w:pos="7371"/>
          <w:tab w:val="left" w:pos="8505"/>
        </w:tabs>
        <w:rPr>
          <w:rFonts w:cs="Arial"/>
          <w:sz w:val="20"/>
        </w:rPr>
      </w:pPr>
      <w:r>
        <w:rPr>
          <w:rFonts w:cs="Arial"/>
          <w:sz w:val="20"/>
        </w:rPr>
        <w:t xml:space="preserve">Weitere Informationen zur </w:t>
      </w:r>
      <w:r w:rsidR="0005508D">
        <w:rPr>
          <w:rFonts w:cs="Arial"/>
          <w:sz w:val="20"/>
        </w:rPr>
        <w:t>EFIAG</w:t>
      </w:r>
      <w:r>
        <w:rPr>
          <w:rFonts w:cs="Arial"/>
          <w:sz w:val="20"/>
        </w:rPr>
        <w:t xml:space="preserve"> </w:t>
      </w:r>
      <w:r w:rsidR="00B46632">
        <w:rPr>
          <w:rFonts w:cs="Arial"/>
          <w:sz w:val="20"/>
        </w:rPr>
        <w:t xml:space="preserve">und deren Trägerbanken </w:t>
      </w:r>
      <w:r>
        <w:rPr>
          <w:rFonts w:cs="Arial"/>
          <w:sz w:val="20"/>
        </w:rPr>
        <w:t xml:space="preserve">sind </w:t>
      </w:r>
      <w:r w:rsidR="004943A9">
        <w:rPr>
          <w:rFonts w:cs="Arial"/>
          <w:sz w:val="20"/>
        </w:rPr>
        <w:t>unter</w:t>
      </w:r>
      <w:r>
        <w:rPr>
          <w:rFonts w:cs="Arial"/>
          <w:sz w:val="20"/>
        </w:rPr>
        <w:t xml:space="preserve"> </w:t>
      </w:r>
      <w:hyperlink r:id="rId8" w:history="1">
        <w:r w:rsidR="0005508D" w:rsidRPr="00DC336D">
          <w:rPr>
            <w:rStyle w:val="Hyperlink"/>
            <w:rFonts w:cs="Arial"/>
            <w:sz w:val="20"/>
          </w:rPr>
          <w:t>www.efiag.ch</w:t>
        </w:r>
      </w:hyperlink>
      <w:r w:rsidR="0042372C">
        <w:rPr>
          <w:rFonts w:cs="Arial"/>
          <w:sz w:val="20"/>
        </w:rPr>
        <w:t xml:space="preserve"> </w:t>
      </w:r>
      <w:r>
        <w:rPr>
          <w:rFonts w:cs="Arial"/>
          <w:sz w:val="20"/>
        </w:rPr>
        <w:t>abrufbar.</w:t>
      </w:r>
    </w:p>
    <w:p w:rsidR="004943A9" w:rsidRDefault="004943A9" w:rsidP="00B27587">
      <w:pPr>
        <w:tabs>
          <w:tab w:val="left" w:pos="1134"/>
          <w:tab w:val="left" w:pos="6237"/>
          <w:tab w:val="left" w:pos="7371"/>
          <w:tab w:val="left" w:pos="8505"/>
        </w:tabs>
        <w:rPr>
          <w:rFonts w:cs="Arial"/>
          <w:sz w:val="20"/>
        </w:rPr>
      </w:pPr>
    </w:p>
    <w:p w:rsidR="008E07A1" w:rsidRPr="004F4EB0" w:rsidRDefault="008E07A1" w:rsidP="00B27587">
      <w:pPr>
        <w:tabs>
          <w:tab w:val="left" w:pos="2268"/>
          <w:tab w:val="left" w:pos="2552"/>
        </w:tabs>
        <w:rPr>
          <w:rFonts w:cs="Arial"/>
          <w:b/>
          <w:sz w:val="20"/>
        </w:rPr>
      </w:pPr>
      <w:r w:rsidRPr="004F4EB0">
        <w:rPr>
          <w:rFonts w:cs="Arial"/>
          <w:b/>
          <w:sz w:val="20"/>
        </w:rPr>
        <w:t>Kontakt für Investoren</w:t>
      </w:r>
    </w:p>
    <w:p w:rsidR="0070584A" w:rsidRPr="004F4EB0" w:rsidRDefault="00EB5687" w:rsidP="0070584A">
      <w:pPr>
        <w:tabs>
          <w:tab w:val="left" w:pos="2268"/>
          <w:tab w:val="left" w:pos="2552"/>
        </w:tabs>
        <w:rPr>
          <w:rFonts w:cs="Arial"/>
          <w:sz w:val="20"/>
        </w:rPr>
      </w:pPr>
      <w:r>
        <w:rPr>
          <w:rFonts w:cs="Arial"/>
          <w:sz w:val="20"/>
        </w:rPr>
        <w:t>Curchod Bernhard</w:t>
      </w:r>
      <w:r w:rsidR="0070584A" w:rsidRPr="004F4EB0">
        <w:rPr>
          <w:rFonts w:cs="Arial"/>
          <w:sz w:val="20"/>
        </w:rPr>
        <w:t xml:space="preserve">, Direktwahl: +41 </w:t>
      </w:r>
      <w:r>
        <w:rPr>
          <w:rFonts w:cs="Arial"/>
          <w:sz w:val="20"/>
        </w:rPr>
        <w:t>32 624 16 42</w:t>
      </w:r>
      <w:r w:rsidR="0070584A" w:rsidRPr="004F4EB0">
        <w:rPr>
          <w:rFonts w:cs="Arial"/>
          <w:sz w:val="20"/>
        </w:rPr>
        <w:t xml:space="preserve">, </w:t>
      </w:r>
      <w:hyperlink r:id="rId9" w:history="1">
        <w:r w:rsidR="00366D1F" w:rsidRPr="00DC336D">
          <w:rPr>
            <w:rStyle w:val="Hyperlink"/>
            <w:rFonts w:cs="Arial"/>
            <w:sz w:val="20"/>
          </w:rPr>
          <w:t>info@efiag.ch</w:t>
        </w:r>
      </w:hyperlink>
    </w:p>
    <w:sectPr w:rsidR="0070584A" w:rsidRPr="004F4EB0" w:rsidSect="002E4526">
      <w:headerReference w:type="default" r:id="rId10"/>
      <w:footerReference w:type="default" r:id="rId11"/>
      <w:pgSz w:w="11907" w:h="16840" w:code="9"/>
      <w:pgMar w:top="1417" w:right="850" w:bottom="851" w:left="1417" w:header="720" w:footer="49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9A5" w:rsidRDefault="003029A5">
      <w:r>
        <w:separator/>
      </w:r>
    </w:p>
  </w:endnote>
  <w:endnote w:type="continuationSeparator" w:id="0">
    <w:p w:rsidR="003029A5" w:rsidRDefault="0030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StoneSans LT">
    <w:panose1 w:val="02000603060000020004"/>
    <w:charset w:val="00"/>
    <w:family w:val="auto"/>
    <w:pitch w:val="variable"/>
    <w:sig w:usb0="80000027"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B1" w:rsidRDefault="005C1BB1" w:rsidP="00E2763E">
    <w:pPr>
      <w:tabs>
        <w:tab w:val="left" w:pos="2268"/>
        <w:tab w:val="left" w:pos="2552"/>
      </w:tabs>
      <w:rPr>
        <w:rFonts w:cs="Arial"/>
        <w:sz w:val="20"/>
      </w:rPr>
    </w:pPr>
  </w:p>
  <w:p w:rsidR="005C1BB1" w:rsidRPr="004F4EB0" w:rsidRDefault="005C1BB1" w:rsidP="00E2763E">
    <w:pPr>
      <w:tabs>
        <w:tab w:val="left" w:pos="2268"/>
        <w:tab w:val="left" w:pos="2552"/>
      </w:tabs>
      <w:rPr>
        <w:rFonts w:cs="Arial"/>
        <w:sz w:val="20"/>
      </w:rPr>
    </w:pPr>
  </w:p>
  <w:tbl>
    <w:tblPr>
      <w:tblStyle w:val="Tabellenraster"/>
      <w:tblW w:w="0" w:type="auto"/>
      <w:shd w:val="clear" w:color="auto" w:fill="006EE6"/>
      <w:tblLook w:val="04A0" w:firstRow="1" w:lastRow="0" w:firstColumn="1" w:lastColumn="0" w:noHBand="0" w:noVBand="1"/>
    </w:tblPr>
    <w:tblGrid>
      <w:gridCol w:w="9630"/>
    </w:tblGrid>
    <w:tr w:rsidR="00E2763E" w:rsidRPr="004F4EB0" w:rsidTr="007B252C">
      <w:trPr>
        <w:trHeight w:val="1231"/>
      </w:trPr>
      <w:tc>
        <w:tcPr>
          <w:tcW w:w="9780" w:type="dxa"/>
          <w:shd w:val="clear" w:color="auto" w:fill="97C9FF"/>
        </w:tcPr>
        <w:p w:rsidR="00E2763E" w:rsidRPr="004F4EB0" w:rsidRDefault="00E2763E" w:rsidP="007B252C">
          <w:pPr>
            <w:tabs>
              <w:tab w:val="left" w:pos="2268"/>
              <w:tab w:val="left" w:pos="2552"/>
            </w:tabs>
            <w:rPr>
              <w:rFonts w:cs="Arial"/>
              <w:sz w:val="20"/>
            </w:rPr>
          </w:pPr>
        </w:p>
        <w:p w:rsidR="00E2763E" w:rsidRPr="004F4EB0" w:rsidRDefault="007C4A51" w:rsidP="007B252C">
          <w:pPr>
            <w:tabs>
              <w:tab w:val="left" w:pos="2268"/>
              <w:tab w:val="left" w:pos="2552"/>
            </w:tabs>
            <w:rPr>
              <w:rFonts w:cs="Arial"/>
              <w:color w:val="365F91" w:themeColor="accent1" w:themeShade="BF"/>
              <w:sz w:val="20"/>
            </w:rPr>
          </w:pPr>
          <w:r>
            <w:rPr>
              <w:rFonts w:cs="Arial"/>
              <w:b/>
              <w:bCs/>
              <w:color w:val="000000"/>
              <w:sz w:val="20"/>
              <w:bdr w:val="none" w:sz="0" w:space="0" w:color="auto" w:frame="1"/>
            </w:rPr>
            <w:t>Über uns</w:t>
          </w:r>
          <w:r>
            <w:rPr>
              <w:rFonts w:cs="Arial"/>
              <w:color w:val="000000"/>
              <w:sz w:val="20"/>
            </w:rPr>
            <w:br/>
            <w:t xml:space="preserve">Die EFIAG Emissions- und Finanz AG ist eine Emissionsgesellschaft getragen von 18 inlandorientierten Banken. Ihr ausschliesslicher Zweck ist die Emission von Anleihensobligationen und die Weitergabe dieser Gelder in Form von Darlehen an die Trägerbanken. Die Trägerbanken erhalten via die EFIAG Zugang zum Schweizerischen Kapitalmarkt. Weitere Informationen finden Sie auf unserer Homepage: </w:t>
          </w:r>
          <w:hyperlink r:id="rId1" w:history="1">
            <w:r>
              <w:rPr>
                <w:rStyle w:val="Hyperlink"/>
                <w:rFonts w:cs="Arial"/>
                <w:sz w:val="20"/>
              </w:rPr>
              <w:t>www.efiag.ch</w:t>
            </w:r>
          </w:hyperlink>
          <w:r>
            <w:rPr>
              <w:rFonts w:cs="Arial"/>
              <w:color w:val="000000"/>
              <w:sz w:val="20"/>
            </w:rPr>
            <w:t xml:space="preserve"> </w:t>
          </w:r>
        </w:p>
        <w:p w:rsidR="00E2763E" w:rsidRPr="004F4EB0" w:rsidRDefault="00E2763E" w:rsidP="007B252C">
          <w:pPr>
            <w:tabs>
              <w:tab w:val="left" w:pos="2268"/>
              <w:tab w:val="left" w:pos="2552"/>
            </w:tabs>
            <w:rPr>
              <w:rFonts w:cs="Arial"/>
              <w:sz w:val="20"/>
            </w:rPr>
          </w:pPr>
        </w:p>
      </w:tc>
    </w:tr>
  </w:tbl>
  <w:p w:rsidR="00E2763E" w:rsidRPr="004F4EB0" w:rsidRDefault="00E2763E" w:rsidP="00E2763E">
    <w:pPr>
      <w:tabs>
        <w:tab w:val="left" w:pos="2268"/>
        <w:tab w:val="left" w:pos="2552"/>
      </w:tabs>
      <w:rPr>
        <w:rFonts w:cs="Arial"/>
        <w:sz w:val="20"/>
      </w:rPr>
    </w:pPr>
  </w:p>
  <w:p w:rsidR="00E2763E" w:rsidRPr="004F4EB0" w:rsidRDefault="00E2763E" w:rsidP="00E2763E">
    <w:pPr>
      <w:tabs>
        <w:tab w:val="left" w:pos="2268"/>
        <w:tab w:val="left" w:pos="2552"/>
      </w:tabs>
      <w:rPr>
        <w:rFonts w:cs="Arial"/>
        <w:sz w:val="20"/>
      </w:rPr>
    </w:pPr>
  </w:p>
  <w:p w:rsidR="007C4A51" w:rsidRDefault="007C4A51" w:rsidP="00E2763E">
    <w:pPr>
      <w:pStyle w:val="Default"/>
      <w:rPr>
        <w:rFonts w:ascii="Arial" w:hAnsi="Arial" w:cs="Arial"/>
        <w:sz w:val="17"/>
        <w:szCs w:val="17"/>
      </w:rPr>
    </w:pPr>
    <w:r>
      <w:rPr>
        <w:rFonts w:ascii="Arial" w:hAnsi="Arial" w:cs="Arial"/>
        <w:b/>
        <w:bCs/>
        <w:sz w:val="20"/>
        <w:szCs w:val="20"/>
        <w:bdr w:val="none" w:sz="0" w:space="0" w:color="auto" w:frame="1"/>
      </w:rPr>
      <w:t>Haftungsausschluss (Disclaimer)</w:t>
    </w:r>
    <w:r>
      <w:rPr>
        <w:rFonts w:ascii="Arial" w:hAnsi="Arial" w:cs="Arial"/>
        <w:sz w:val="17"/>
        <w:szCs w:val="17"/>
      </w:rPr>
      <w:br/>
      <w:t>Diese Medienmitteilung ist kein Angebotsprospekt im Sinne von Art. 652a und/oder 1156 des Schweizerischen Obligationenrechts oder Kotierungsprospekt im Sinne des Kotierungsreglements der SIX Swiss Exchange und ist kein Angebot zum Verkauf von Anleihen der EFIAG Emissions- und Finanz AG.</w:t>
    </w:r>
    <w:r>
      <w:rPr>
        <w:rFonts w:ascii="Arial" w:hAnsi="Arial" w:cs="Arial"/>
        <w:sz w:val="17"/>
        <w:szCs w:val="17"/>
      </w:rPr>
      <w:br/>
      <w:t xml:space="preserve">Diese Medienmitteilung stellt weder ein Angebot zum Verkauf von Wertpapieren noch die Aufforderung zur Abgabe eines Angebots zum Kauf irgendwelcher Wertpapiere ausserhalb der Schweiz dar. Diese Medienmitteilung stellt weder ein Angebot zum Verkauf von Wertpapieren noch die Aufforderung zur Abgabe eines Angebots zum Kauf von Wertpapieren in den Vereinigten Staaten dar. Die Anleihen der EFIAG Emissions- und Finanz AG dürfen nicht in den Vereinigten Staaten und anderen Ländern, deren Gesetze dies verbieten, angeboten oder verkauft werden. </w:t>
    </w:r>
  </w:p>
  <w:p w:rsidR="00E2763E" w:rsidRDefault="00E2763E" w:rsidP="00E2763E">
    <w:pPr>
      <w:pStyle w:val="Default"/>
      <w:rPr>
        <w:rFonts w:ascii="Arial" w:hAnsi="Arial" w:cs="Arial"/>
        <w:sz w:val="16"/>
        <w:szCs w:val="16"/>
      </w:rPr>
    </w:pPr>
  </w:p>
  <w:p w:rsidR="00E2763E" w:rsidRDefault="00E2763E" w:rsidP="00E2763E">
    <w:pPr>
      <w:pStyle w:val="Default"/>
      <w:rPr>
        <w:rFonts w:ascii="Arial" w:hAnsi="Arial" w:cs="Arial"/>
        <w:sz w:val="16"/>
        <w:szCs w:val="16"/>
      </w:rPr>
    </w:pPr>
  </w:p>
  <w:p w:rsidR="00E2763E" w:rsidRDefault="007A6C9A" w:rsidP="00E2763E">
    <w:pPr>
      <w:pStyle w:val="Default"/>
      <w:rPr>
        <w:rFonts w:ascii="Arial" w:hAnsi="Arial" w:cs="Arial"/>
        <w:color w:val="006EE6"/>
        <w:sz w:val="16"/>
        <w:szCs w:val="16"/>
        <w:u w:val="single"/>
      </w:rPr>
    </w:pPr>
    <w:hyperlink r:id="rId2" w:tgtFrame="_blank" w:history="1">
      <w:r w:rsidR="00E2763E" w:rsidRPr="00F47B32">
        <w:rPr>
          <w:rFonts w:ascii="Arial" w:hAnsi="Arial" w:cs="Arial"/>
          <w:color w:val="006EE6"/>
          <w:sz w:val="16"/>
          <w:szCs w:val="16"/>
          <w:u w:val="single"/>
        </w:rPr>
        <w:t>Mein Profil und mein Abonnement anpassen</w:t>
      </w:r>
    </w:hyperlink>
    <w:r w:rsidR="00E2763E" w:rsidRPr="00F47B32">
      <w:rPr>
        <w:rFonts w:ascii="Arial" w:hAnsi="Arial" w:cs="Arial"/>
        <w:color w:val="006EE6"/>
        <w:sz w:val="16"/>
        <w:szCs w:val="16"/>
        <w:u w:val="single"/>
      </w:rPr>
      <w:t xml:space="preserve"> | </w:t>
    </w:r>
    <w:hyperlink r:id="rId3" w:tgtFrame="_blank" w:history="1">
      <w:r w:rsidR="00E2763E" w:rsidRPr="00F47B32">
        <w:rPr>
          <w:rFonts w:ascii="Arial" w:hAnsi="Arial" w:cs="Arial"/>
          <w:color w:val="006EE6"/>
          <w:sz w:val="16"/>
          <w:szCs w:val="16"/>
          <w:u w:val="single"/>
        </w:rPr>
        <w:t>Meine Daten löschen</w:t>
      </w:r>
    </w:hyperlink>
  </w:p>
  <w:p w:rsidR="007A7AD1" w:rsidRDefault="007A7AD1" w:rsidP="00E2763E">
    <w:pPr>
      <w:pStyle w:val="Default"/>
      <w:rPr>
        <w:rFonts w:ascii="Arial" w:hAnsi="Arial" w:cs="Arial"/>
        <w:color w:val="006EE6"/>
        <w:sz w:val="16"/>
        <w:szCs w:val="16"/>
        <w:u w:val="single"/>
      </w:rPr>
    </w:pPr>
  </w:p>
  <w:p w:rsidR="007A7AD1" w:rsidRPr="00F47B32" w:rsidRDefault="007A7AD1" w:rsidP="00E2763E">
    <w:pPr>
      <w:pStyle w:val="Default"/>
      <w:rPr>
        <w:rFonts w:ascii="Arial" w:hAnsi="Arial" w:cs="Arial"/>
        <w:color w:val="006EE6"/>
        <w:sz w:val="16"/>
        <w:szCs w:val="16"/>
        <w:u w:val="single"/>
      </w:rPr>
    </w:pPr>
  </w:p>
  <w:p w:rsidR="00537AA2" w:rsidRPr="004F4EB0" w:rsidRDefault="00E02FED" w:rsidP="00537AA2">
    <w:pPr>
      <w:pBdr>
        <w:top w:val="single" w:sz="12" w:space="1" w:color="006EE6"/>
      </w:pBdr>
      <w:jc w:val="center"/>
      <w:rPr>
        <w:rFonts w:cs="Arial"/>
        <w:sz w:val="20"/>
      </w:rPr>
    </w:pPr>
    <w:r>
      <w:rPr>
        <w:rFonts w:cs="Arial"/>
        <w:sz w:val="20"/>
      </w:rPr>
      <w:t>EFIAG</w:t>
    </w:r>
    <w:r w:rsidR="00537AA2" w:rsidRPr="004F4EB0">
      <w:rPr>
        <w:rFonts w:cs="Arial"/>
        <w:sz w:val="20"/>
      </w:rPr>
      <w:t xml:space="preserve"> Emissions</w:t>
    </w:r>
    <w:r>
      <w:rPr>
        <w:rFonts w:cs="Arial"/>
        <w:sz w:val="20"/>
      </w:rPr>
      <w:t>-</w:t>
    </w:r>
    <w:r w:rsidR="00537AA2" w:rsidRPr="004F4EB0">
      <w:rPr>
        <w:rFonts w:cs="Arial"/>
        <w:sz w:val="20"/>
      </w:rPr>
      <w:t xml:space="preserve"> und Finanz AG</w:t>
    </w:r>
    <w:r w:rsidR="008A6C0B" w:rsidRPr="004F4EB0">
      <w:rPr>
        <w:rFonts w:cs="Arial"/>
        <w:sz w:val="20"/>
      </w:rPr>
      <w:t xml:space="preserve">, </w:t>
    </w:r>
    <w:hyperlink r:id="rId4" w:history="1">
      <w:r w:rsidR="00201A31" w:rsidRPr="004D4238">
        <w:rPr>
          <w:rStyle w:val="Hyperlink"/>
          <w:rFonts w:cs="Arial"/>
          <w:color w:val="auto"/>
          <w:sz w:val="20"/>
        </w:rPr>
        <w:t>www.efiag.ch</w:t>
      </w:r>
    </w:hyperlink>
  </w:p>
  <w:p w:rsidR="008A6C0B" w:rsidRPr="004F4EB0" w:rsidRDefault="008A6C0B" w:rsidP="000C4728">
    <w:pPr>
      <w:tabs>
        <w:tab w:val="center" w:pos="4820"/>
        <w:tab w:val="right" w:pos="9639"/>
      </w:tabs>
      <w:rPr>
        <w:rFonts w:cs="Arial"/>
        <w:sz w:val="16"/>
        <w:szCs w:val="16"/>
      </w:rPr>
    </w:pPr>
  </w:p>
  <w:p w:rsidR="008A6C0B" w:rsidRPr="004F4EB0" w:rsidRDefault="00537AA2" w:rsidP="008A6C0B">
    <w:pPr>
      <w:tabs>
        <w:tab w:val="center" w:pos="4820"/>
        <w:tab w:val="right" w:pos="9639"/>
      </w:tabs>
      <w:jc w:val="center"/>
      <w:rPr>
        <w:rFonts w:cs="Arial"/>
        <w:sz w:val="16"/>
        <w:szCs w:val="16"/>
      </w:rPr>
    </w:pPr>
    <w:r w:rsidRPr="004F4EB0">
      <w:rPr>
        <w:rFonts w:cs="Arial"/>
        <w:sz w:val="16"/>
        <w:szCs w:val="16"/>
      </w:rPr>
      <w:t>c/o WIR Bank Genossenschaft</w:t>
    </w:r>
    <w:r w:rsidR="008A6C0B" w:rsidRPr="004F4EB0">
      <w:rPr>
        <w:rFonts w:cs="Arial"/>
        <w:sz w:val="16"/>
        <w:szCs w:val="16"/>
      </w:rPr>
      <w:t>, Auberg 1, 4002 Basel</w:t>
    </w:r>
  </w:p>
  <w:p w:rsidR="006B27B2" w:rsidRPr="004F4EB0" w:rsidRDefault="00537AA2" w:rsidP="008A6C0B">
    <w:pPr>
      <w:tabs>
        <w:tab w:val="center" w:pos="4820"/>
        <w:tab w:val="right" w:pos="9639"/>
      </w:tabs>
      <w:jc w:val="center"/>
      <w:rPr>
        <w:rFonts w:cs="Arial"/>
        <w:sz w:val="16"/>
        <w:szCs w:val="16"/>
      </w:rPr>
    </w:pPr>
    <w:r w:rsidRPr="004F4EB0">
      <w:rPr>
        <w:rFonts w:cs="Arial"/>
        <w:sz w:val="16"/>
        <w:szCs w:val="16"/>
      </w:rPr>
      <w:t xml:space="preserve">c/o </w:t>
    </w:r>
    <w:r w:rsidR="00E02FED">
      <w:rPr>
        <w:rFonts w:cs="Arial"/>
        <w:sz w:val="16"/>
        <w:szCs w:val="16"/>
      </w:rPr>
      <w:t>Regiobank Solothurn</w:t>
    </w:r>
    <w:r w:rsidRPr="004F4EB0">
      <w:rPr>
        <w:rFonts w:cs="Arial"/>
        <w:sz w:val="16"/>
        <w:szCs w:val="16"/>
      </w:rPr>
      <w:t xml:space="preserve"> AG</w:t>
    </w:r>
    <w:r w:rsidR="008A6C0B" w:rsidRPr="004F4EB0">
      <w:rPr>
        <w:rFonts w:cs="Arial"/>
        <w:sz w:val="16"/>
        <w:szCs w:val="16"/>
      </w:rPr>
      <w:t xml:space="preserve">, </w:t>
    </w:r>
    <w:r w:rsidRPr="004F4EB0">
      <w:rPr>
        <w:rFonts w:cs="Arial"/>
        <w:sz w:val="16"/>
        <w:szCs w:val="16"/>
      </w:rPr>
      <w:t>Westbahnhofstrasse 11</w:t>
    </w:r>
    <w:r w:rsidR="008A6C0B" w:rsidRPr="004F4EB0">
      <w:rPr>
        <w:rFonts w:cs="Arial"/>
        <w:sz w:val="16"/>
        <w:szCs w:val="16"/>
      </w:rPr>
      <w:t xml:space="preserve">, </w:t>
    </w:r>
    <w:r w:rsidRPr="004F4EB0">
      <w:rPr>
        <w:rFonts w:cs="Arial"/>
        <w:sz w:val="16"/>
        <w:szCs w:val="16"/>
      </w:rPr>
      <w:t>4500 Solothurn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9A5" w:rsidRDefault="003029A5">
      <w:r>
        <w:separator/>
      </w:r>
    </w:p>
  </w:footnote>
  <w:footnote w:type="continuationSeparator" w:id="0">
    <w:p w:rsidR="003029A5" w:rsidRDefault="0030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8" w:space="0" w:color="006EE6"/>
      </w:tblBorders>
      <w:tblLayout w:type="fixed"/>
      <w:tblCellMar>
        <w:left w:w="28" w:type="dxa"/>
        <w:right w:w="28" w:type="dxa"/>
      </w:tblCellMar>
      <w:tblLook w:val="0000" w:firstRow="0" w:lastRow="0" w:firstColumn="0" w:lastColumn="0" w:noHBand="0" w:noVBand="0"/>
    </w:tblPr>
    <w:tblGrid>
      <w:gridCol w:w="3289"/>
      <w:gridCol w:w="6379"/>
    </w:tblGrid>
    <w:tr w:rsidR="006B27B2" w:rsidRPr="006F755C" w:rsidTr="002E4526">
      <w:trPr>
        <w:trHeight w:val="993"/>
      </w:trPr>
      <w:tc>
        <w:tcPr>
          <w:tcW w:w="3289" w:type="dxa"/>
          <w:vAlign w:val="center"/>
        </w:tcPr>
        <w:p w:rsidR="006B27B2" w:rsidRPr="00A43428" w:rsidRDefault="00EB7FA3" w:rsidP="006F755C">
          <w:pPr>
            <w:pStyle w:val="Kopfzeile"/>
            <w:tabs>
              <w:tab w:val="clear" w:pos="4536"/>
              <w:tab w:val="clear" w:pos="9072"/>
              <w:tab w:val="left" w:pos="1701"/>
            </w:tabs>
            <w:rPr>
              <w:rFonts w:ascii="StoneSans LT" w:hAnsi="StoneSans LT"/>
              <w:b/>
              <w:sz w:val="48"/>
              <w:szCs w:val="48"/>
            </w:rPr>
          </w:pPr>
          <w:r>
            <w:rPr>
              <w:rFonts w:ascii="StoneSans LT" w:hAnsi="StoneSans LT"/>
              <w:b/>
              <w:noProof/>
              <w:sz w:val="48"/>
              <w:szCs w:val="48"/>
            </w:rPr>
            <w:drawing>
              <wp:inline distT="0" distB="0" distL="0" distR="0" wp14:anchorId="0202F498" wp14:editId="466E2237">
                <wp:extent cx="1604513" cy="360828"/>
                <wp:effectExtent l="0" t="0" r="0" b="1270"/>
                <wp:docPr id="5" name="Grafik 5" descr="F:\Logistik\EFIAG\Diverse\Corporate Identity\EFI_15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istik\EFIAG\Diverse\Corporate Identity\EFI_15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593" cy="360846"/>
                        </a:xfrm>
                        <a:prstGeom prst="rect">
                          <a:avLst/>
                        </a:prstGeom>
                        <a:noFill/>
                        <a:ln>
                          <a:noFill/>
                        </a:ln>
                      </pic:spPr>
                    </pic:pic>
                  </a:graphicData>
                </a:graphic>
              </wp:inline>
            </w:drawing>
          </w:r>
        </w:p>
      </w:tc>
      <w:tc>
        <w:tcPr>
          <w:tcW w:w="6379" w:type="dxa"/>
        </w:tcPr>
        <w:p w:rsidR="00594413" w:rsidRPr="00594413" w:rsidRDefault="00594413" w:rsidP="006F755C">
          <w:pPr>
            <w:pStyle w:val="Kopfzeile"/>
            <w:tabs>
              <w:tab w:val="clear" w:pos="9072"/>
              <w:tab w:val="right" w:pos="9923"/>
            </w:tabs>
            <w:jc w:val="right"/>
            <w:rPr>
              <w:rFonts w:ascii="Candara" w:hAnsi="Candara" w:cs="Arial"/>
              <w:b/>
              <w:sz w:val="16"/>
              <w:szCs w:val="16"/>
            </w:rPr>
          </w:pPr>
        </w:p>
        <w:p w:rsidR="006B27B2" w:rsidRPr="00194374" w:rsidRDefault="006B27B2" w:rsidP="006F755C">
          <w:pPr>
            <w:pStyle w:val="Kopfzeile"/>
            <w:tabs>
              <w:tab w:val="clear" w:pos="9072"/>
              <w:tab w:val="right" w:pos="9923"/>
            </w:tabs>
            <w:jc w:val="right"/>
            <w:rPr>
              <w:rFonts w:ascii="Candara" w:hAnsi="Candara" w:cs="Arial"/>
              <w:b/>
              <w:sz w:val="16"/>
              <w:szCs w:val="16"/>
            </w:rPr>
          </w:pPr>
        </w:p>
      </w:tc>
    </w:tr>
  </w:tbl>
  <w:p w:rsidR="00194374" w:rsidRPr="004F4EB0" w:rsidRDefault="00194374" w:rsidP="00194374">
    <w:pPr>
      <w:pStyle w:val="Kopfzeile"/>
      <w:tabs>
        <w:tab w:val="clear" w:pos="9072"/>
        <w:tab w:val="right" w:pos="9639"/>
      </w:tabs>
      <w:spacing w:before="100"/>
      <w:rPr>
        <w:rFonts w:cs="Arial"/>
        <w:sz w:val="16"/>
        <w:szCs w:val="16"/>
      </w:rPr>
    </w:pPr>
    <w:r w:rsidRPr="004F4EB0">
      <w:rPr>
        <w:rFonts w:cs="Arial"/>
        <w:sz w:val="16"/>
        <w:szCs w:val="16"/>
      </w:rPr>
      <w:t>Diese Mitteilung darf nicht in den USA, Kanada, Australien und Japan oder einem anderen Land, in welchem die Gesetzgebung die Publikation dieser Mitteilung verbietet, verbreitet werden.</w:t>
    </w:r>
  </w:p>
  <w:p w:rsidR="00E56057" w:rsidRDefault="00E56057" w:rsidP="00E56057">
    <w:pPr>
      <w:pStyle w:val="Kopfzeile"/>
      <w:tabs>
        <w:tab w:val="clear" w:pos="9072"/>
        <w:tab w:val="right" w:pos="9639"/>
      </w:tabs>
      <w:rPr>
        <w:rFonts w:ascii="Candara" w:hAnsi="Candara"/>
        <w:sz w:val="20"/>
      </w:rPr>
    </w:pPr>
  </w:p>
  <w:p w:rsidR="00E56057" w:rsidRPr="00E56057" w:rsidRDefault="00E56057" w:rsidP="00E56057">
    <w:pPr>
      <w:pStyle w:val="Kopfzeile"/>
      <w:tabs>
        <w:tab w:val="clear" w:pos="9072"/>
        <w:tab w:val="right" w:pos="9639"/>
      </w:tabs>
      <w:rPr>
        <w:rFonts w:ascii="Candara" w:hAnsi="Candar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F8942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6EACAE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5A8C96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27C02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AF851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EA34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885B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E026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83C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498B1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1134"/>
      <w:lvlJc w:val="left"/>
      <w:pPr>
        <w:ind w:left="1134" w:hanging="1134"/>
      </w:pPr>
    </w:lvl>
    <w:lvl w:ilvl="1">
      <w:start w:val="1"/>
      <w:numFmt w:val="decimal"/>
      <w:lvlText w:val="%1.%2"/>
      <w:legacy w:legacy="1" w:legacySpace="0" w:legacyIndent="1134"/>
      <w:lvlJc w:val="left"/>
      <w:pPr>
        <w:ind w:left="1134" w:hanging="1134"/>
      </w:pPr>
    </w:lvl>
    <w:lvl w:ilvl="2">
      <w:start w:val="1"/>
      <w:numFmt w:val="decimal"/>
      <w:lvlText w:val="%1.%2.%3"/>
      <w:legacy w:legacy="1" w:legacySpace="0" w:legacyIndent="1134"/>
      <w:lvlJc w:val="left"/>
      <w:pPr>
        <w:ind w:left="1134" w:hanging="1134"/>
      </w:pPr>
    </w:lvl>
    <w:lvl w:ilvl="3">
      <w:start w:val="1"/>
      <w:numFmt w:val="decimal"/>
      <w:pStyle w:val="berschrift4"/>
      <w:lvlText w:val="%1.%2.%3.%4"/>
      <w:legacy w:legacy="1" w:legacySpace="0" w:legacyIndent="1134"/>
      <w:lvlJc w:val="left"/>
      <w:pPr>
        <w:ind w:left="1134" w:hanging="1134"/>
      </w:pPr>
    </w:lvl>
    <w:lvl w:ilvl="4">
      <w:start w:val="1"/>
      <w:numFmt w:val="decimal"/>
      <w:pStyle w:val="berschrift5"/>
      <w:lvlText w:val="%1.%2.%3.%4.%5"/>
      <w:legacy w:legacy="1" w:legacySpace="0" w:legacyIndent="1134"/>
      <w:lvlJc w:val="left"/>
      <w:pPr>
        <w:ind w:left="1134" w:hanging="1134"/>
      </w:pPr>
    </w:lvl>
    <w:lvl w:ilvl="5">
      <w:start w:val="1"/>
      <w:numFmt w:val="decimal"/>
      <w:pStyle w:val="berschrift6"/>
      <w:lvlText w:val="%1.%2.%3.%4.%5.%6"/>
      <w:legacy w:legacy="1" w:legacySpace="0" w:legacyIndent="1134"/>
      <w:lvlJc w:val="left"/>
      <w:pPr>
        <w:ind w:left="1134" w:hanging="1134"/>
      </w:pPr>
    </w:lvl>
    <w:lvl w:ilvl="6">
      <w:start w:val="1"/>
      <w:numFmt w:val="decimal"/>
      <w:pStyle w:val="berschrift7"/>
      <w:lvlText w:val="%1.%2.%3.%4.%5.%6.%7"/>
      <w:legacy w:legacy="1" w:legacySpace="0" w:legacyIndent="1134"/>
      <w:lvlJc w:val="left"/>
      <w:pPr>
        <w:ind w:left="1134" w:hanging="1134"/>
      </w:pPr>
    </w:lvl>
    <w:lvl w:ilvl="7">
      <w:start w:val="1"/>
      <w:numFmt w:val="decimal"/>
      <w:pStyle w:val="berschrift8"/>
      <w:lvlText w:val="%1.%2.%3.%4.%5.%6.%7.%8"/>
      <w:legacy w:legacy="1" w:legacySpace="0" w:legacyIndent="1134"/>
      <w:lvlJc w:val="left"/>
      <w:pPr>
        <w:ind w:left="1134" w:hanging="1134"/>
      </w:pPr>
    </w:lvl>
    <w:lvl w:ilvl="8">
      <w:start w:val="1"/>
      <w:numFmt w:val="decimal"/>
      <w:pStyle w:val="berschrift9"/>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B01036"/>
    <w:multiLevelType w:val="multilevel"/>
    <w:tmpl w:val="225C9C3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9011CB0"/>
    <w:multiLevelType w:val="singleLevel"/>
    <w:tmpl w:val="B4443D2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A5503F"/>
    <w:multiLevelType w:val="multilevel"/>
    <w:tmpl w:val="7E46E0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0D8D1363"/>
    <w:multiLevelType w:val="multilevel"/>
    <w:tmpl w:val="CAE43A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2194DC5"/>
    <w:multiLevelType w:val="multilevel"/>
    <w:tmpl w:val="7C3A2D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9677C24"/>
    <w:multiLevelType w:val="hybridMultilevel"/>
    <w:tmpl w:val="9DC2B0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280300"/>
    <w:multiLevelType w:val="hybridMultilevel"/>
    <w:tmpl w:val="A3CAF7D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333C68"/>
    <w:multiLevelType w:val="multilevel"/>
    <w:tmpl w:val="349EDCAA"/>
    <w:lvl w:ilvl="0">
      <w:start w:val="4"/>
      <w:numFmt w:val="decimal"/>
      <w:lvlText w:val="%1."/>
      <w:lvlJc w:val="left"/>
      <w:pPr>
        <w:tabs>
          <w:tab w:val="num" w:pos="1080"/>
        </w:tabs>
        <w:ind w:left="1080" w:hanging="1080"/>
      </w:pPr>
      <w:rPr>
        <w:rFonts w:hint="default"/>
      </w:rPr>
    </w:lvl>
    <w:lvl w:ilvl="1">
      <w:start w:val="1"/>
      <w:numFmt w:val="decimal"/>
      <w:pStyle w:val="berschrift2"/>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F75046"/>
    <w:multiLevelType w:val="multilevel"/>
    <w:tmpl w:val="50788EB0"/>
    <w:lvl w:ilvl="0">
      <w:start w:val="2"/>
      <w:numFmt w:val="decimal"/>
      <w:lvlText w:val="%1."/>
      <w:lvlJc w:val="left"/>
      <w:pPr>
        <w:tabs>
          <w:tab w:val="num" w:pos="438"/>
        </w:tabs>
        <w:ind w:left="438" w:hanging="438"/>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AC30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4377E1"/>
    <w:multiLevelType w:val="multilevel"/>
    <w:tmpl w:val="955210F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9540E2E"/>
    <w:multiLevelType w:val="singleLevel"/>
    <w:tmpl w:val="64244712"/>
    <w:lvl w:ilvl="0">
      <w:start w:val="18"/>
      <w:numFmt w:val="bullet"/>
      <w:lvlText w:val=""/>
      <w:lvlJc w:val="left"/>
      <w:pPr>
        <w:tabs>
          <w:tab w:val="num" w:pos="570"/>
        </w:tabs>
        <w:ind w:left="570" w:hanging="570"/>
      </w:pPr>
      <w:rPr>
        <w:rFonts w:ascii="Wingdings" w:hAnsi="Wingdings" w:hint="default"/>
      </w:rPr>
    </w:lvl>
  </w:abstractNum>
  <w:abstractNum w:abstractNumId="24" w15:restartNumberingAfterBreak="0">
    <w:nsid w:val="3B875B5C"/>
    <w:multiLevelType w:val="multilevel"/>
    <w:tmpl w:val="39B0776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CA96AFB"/>
    <w:multiLevelType w:val="singleLevel"/>
    <w:tmpl w:val="BB460498"/>
    <w:lvl w:ilvl="0">
      <w:start w:val="25"/>
      <w:numFmt w:val="decimal"/>
      <w:lvlText w:val="%1. "/>
      <w:legacy w:legacy="1" w:legacySpace="0" w:legacyIndent="283"/>
      <w:lvlJc w:val="left"/>
      <w:pPr>
        <w:ind w:left="283" w:hanging="283"/>
      </w:pPr>
      <w:rPr>
        <w:rFonts w:ascii="Arial" w:hAnsi="Arial" w:hint="default"/>
        <w:b w:val="0"/>
        <w:i w:val="0"/>
        <w:sz w:val="22"/>
        <w:u w:val="none"/>
      </w:rPr>
    </w:lvl>
  </w:abstractNum>
  <w:abstractNum w:abstractNumId="26" w15:restartNumberingAfterBreak="0">
    <w:nsid w:val="42F9063F"/>
    <w:multiLevelType w:val="multilevel"/>
    <w:tmpl w:val="0B5AD39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4FA67C7"/>
    <w:multiLevelType w:val="multilevel"/>
    <w:tmpl w:val="31B68834"/>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811653C"/>
    <w:multiLevelType w:val="multilevel"/>
    <w:tmpl w:val="1CD20252"/>
    <w:lvl w:ilvl="0">
      <w:start w:val="9"/>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1D31E0"/>
    <w:multiLevelType w:val="hybridMultilevel"/>
    <w:tmpl w:val="21BEB7EA"/>
    <w:lvl w:ilvl="0" w:tplc="A782AB36">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864049"/>
    <w:multiLevelType w:val="hybridMultilevel"/>
    <w:tmpl w:val="0404863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33ED5"/>
    <w:multiLevelType w:val="multilevel"/>
    <w:tmpl w:val="6650A9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8822C8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1E7E64"/>
    <w:multiLevelType w:val="multilevel"/>
    <w:tmpl w:val="0F78D8D6"/>
    <w:lvl w:ilvl="0">
      <w:start w:val="1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35D2703"/>
    <w:multiLevelType w:val="multilevel"/>
    <w:tmpl w:val="8B747E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4DD45F4"/>
    <w:multiLevelType w:val="multilevel"/>
    <w:tmpl w:val="8B747E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570E34"/>
    <w:multiLevelType w:val="hybridMultilevel"/>
    <w:tmpl w:val="186A0C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D95ACE"/>
    <w:multiLevelType w:val="hybridMultilevel"/>
    <w:tmpl w:val="B37C4C9A"/>
    <w:lvl w:ilvl="0" w:tplc="08070001">
      <w:start w:val="1"/>
      <w:numFmt w:val="bullet"/>
      <w:lvlText w:val=""/>
      <w:lvlJc w:val="left"/>
      <w:pPr>
        <w:ind w:left="1494" w:hanging="360"/>
      </w:pPr>
      <w:rPr>
        <w:rFonts w:ascii="Symbol" w:hAnsi="Symbol"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38" w15:restartNumberingAfterBreak="0">
    <w:nsid w:val="6BC837F0"/>
    <w:multiLevelType w:val="hybridMultilevel"/>
    <w:tmpl w:val="75D25EC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E2267AD"/>
    <w:multiLevelType w:val="singleLevel"/>
    <w:tmpl w:val="583A3CE4"/>
    <w:lvl w:ilvl="0">
      <w:start w:val="1"/>
      <w:numFmt w:val="lowerLetter"/>
      <w:lvlText w:val="%1."/>
      <w:lvlJc w:val="left"/>
      <w:pPr>
        <w:tabs>
          <w:tab w:val="num" w:pos="360"/>
        </w:tabs>
        <w:ind w:left="360" w:hanging="360"/>
      </w:pPr>
      <w:rPr>
        <w:rFonts w:hint="default"/>
      </w:rPr>
    </w:lvl>
  </w:abstractNum>
  <w:abstractNum w:abstractNumId="40" w15:restartNumberingAfterBreak="0">
    <w:nsid w:val="767662CB"/>
    <w:multiLevelType w:val="singleLevel"/>
    <w:tmpl w:val="04070017"/>
    <w:lvl w:ilvl="0">
      <w:start w:val="1"/>
      <w:numFmt w:val="lowerLetter"/>
      <w:lvlText w:val="%1)"/>
      <w:lvlJc w:val="left"/>
      <w:pPr>
        <w:tabs>
          <w:tab w:val="num" w:pos="360"/>
        </w:tabs>
        <w:ind w:left="360" w:hanging="360"/>
      </w:pPr>
      <w:rPr>
        <w:rFonts w:hint="default"/>
      </w:rPr>
    </w:lvl>
  </w:abstractNum>
  <w:abstractNum w:abstractNumId="41" w15:restartNumberingAfterBreak="0">
    <w:nsid w:val="7D271E9F"/>
    <w:multiLevelType w:val="multilevel"/>
    <w:tmpl w:val="A0CC5BA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2"/>
  </w:num>
  <w:num w:numId="14">
    <w:abstractNumId w:val="20"/>
  </w:num>
  <w:num w:numId="15">
    <w:abstractNumId w:val="19"/>
  </w:num>
  <w:num w:numId="16">
    <w:abstractNumId w:val="11"/>
    <w:lvlOverride w:ilvl="0">
      <w:lvl w:ilvl="0">
        <w:start w:val="1"/>
        <w:numFmt w:val="bullet"/>
        <w:lvlText w:val=""/>
        <w:legacy w:legacy="1" w:legacySpace="0" w:legacyIndent="360"/>
        <w:lvlJc w:val="left"/>
        <w:pPr>
          <w:ind w:left="2909" w:hanging="360"/>
        </w:pPr>
        <w:rPr>
          <w:rFonts w:ascii="Symbol" w:hAnsi="Symbol" w:hint="default"/>
        </w:rPr>
      </w:lvl>
    </w:lvlOverride>
  </w:num>
  <w:num w:numId="17">
    <w:abstractNumId w:val="40"/>
  </w:num>
  <w:num w:numId="18">
    <w:abstractNumId w:val="28"/>
  </w:num>
  <w:num w:numId="19">
    <w:abstractNumId w:val="41"/>
  </w:num>
  <w:num w:numId="20">
    <w:abstractNumId w:val="31"/>
  </w:num>
  <w:num w:numId="21">
    <w:abstractNumId w:val="14"/>
  </w:num>
  <w:num w:numId="22">
    <w:abstractNumId w:val="16"/>
  </w:num>
  <w:num w:numId="23">
    <w:abstractNumId w:val="24"/>
  </w:num>
  <w:num w:numId="24">
    <w:abstractNumId w:val="22"/>
  </w:num>
  <w:num w:numId="25">
    <w:abstractNumId w:val="12"/>
  </w:num>
  <w:num w:numId="26">
    <w:abstractNumId w:val="26"/>
  </w:num>
  <w:num w:numId="27">
    <w:abstractNumId w:val="15"/>
  </w:num>
  <w:num w:numId="28">
    <w:abstractNumId w:val="33"/>
  </w:num>
  <w:num w:numId="29">
    <w:abstractNumId w:val="13"/>
  </w:num>
  <w:num w:numId="30">
    <w:abstractNumId w:val="39"/>
  </w:num>
  <w:num w:numId="31">
    <w:abstractNumId w:val="27"/>
  </w:num>
  <w:num w:numId="32">
    <w:abstractNumId w:val="34"/>
  </w:num>
  <w:num w:numId="33">
    <w:abstractNumId w:val="35"/>
  </w:num>
  <w:num w:numId="34">
    <w:abstractNumId w:val="38"/>
  </w:num>
  <w:num w:numId="35">
    <w:abstractNumId w:val="18"/>
  </w:num>
  <w:num w:numId="36">
    <w:abstractNumId w:val="30"/>
  </w:num>
  <w:num w:numId="37">
    <w:abstractNumId w:val="20"/>
  </w:num>
  <w:num w:numId="38">
    <w:abstractNumId w:val="20"/>
  </w:num>
  <w:num w:numId="39">
    <w:abstractNumId w:val="25"/>
  </w:num>
  <w:num w:numId="40">
    <w:abstractNumId w:val="23"/>
  </w:num>
  <w:num w:numId="41">
    <w:abstractNumId w:val="29"/>
  </w:num>
  <w:num w:numId="42">
    <w:abstractNumId w:val="36"/>
  </w:num>
  <w:num w:numId="43">
    <w:abstractNumId w:val="17"/>
  </w:num>
  <w:num w:numId="44">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ame" w:val="testen"/>
  </w:docVars>
  <w:rsids>
    <w:rsidRoot w:val="00E05E9B"/>
    <w:rsid w:val="0000088B"/>
    <w:rsid w:val="00001CF6"/>
    <w:rsid w:val="00007AF9"/>
    <w:rsid w:val="000169D7"/>
    <w:rsid w:val="00022929"/>
    <w:rsid w:val="00024E5C"/>
    <w:rsid w:val="000261C0"/>
    <w:rsid w:val="00031E64"/>
    <w:rsid w:val="0005118D"/>
    <w:rsid w:val="000521E8"/>
    <w:rsid w:val="0005508D"/>
    <w:rsid w:val="000619AB"/>
    <w:rsid w:val="00062168"/>
    <w:rsid w:val="0007018E"/>
    <w:rsid w:val="00072C39"/>
    <w:rsid w:val="00080B53"/>
    <w:rsid w:val="00082448"/>
    <w:rsid w:val="000853CF"/>
    <w:rsid w:val="00091151"/>
    <w:rsid w:val="00093249"/>
    <w:rsid w:val="00097829"/>
    <w:rsid w:val="000A04B6"/>
    <w:rsid w:val="000B080D"/>
    <w:rsid w:val="000B1793"/>
    <w:rsid w:val="000B1E10"/>
    <w:rsid w:val="000B4502"/>
    <w:rsid w:val="000B601F"/>
    <w:rsid w:val="000C0EAF"/>
    <w:rsid w:val="000C4728"/>
    <w:rsid w:val="000D1092"/>
    <w:rsid w:val="000D1BC8"/>
    <w:rsid w:val="000D7D19"/>
    <w:rsid w:val="000E3663"/>
    <w:rsid w:val="000E4F4C"/>
    <w:rsid w:val="000F1A5C"/>
    <w:rsid w:val="000F75E0"/>
    <w:rsid w:val="001032CE"/>
    <w:rsid w:val="0010644F"/>
    <w:rsid w:val="0011542A"/>
    <w:rsid w:val="00125FD9"/>
    <w:rsid w:val="0013105E"/>
    <w:rsid w:val="00133309"/>
    <w:rsid w:val="00133890"/>
    <w:rsid w:val="00133D0D"/>
    <w:rsid w:val="00134BCF"/>
    <w:rsid w:val="00135A1B"/>
    <w:rsid w:val="00140523"/>
    <w:rsid w:val="00145C73"/>
    <w:rsid w:val="001463B3"/>
    <w:rsid w:val="00150B65"/>
    <w:rsid w:val="001524A0"/>
    <w:rsid w:val="00161032"/>
    <w:rsid w:val="00161380"/>
    <w:rsid w:val="00167F7E"/>
    <w:rsid w:val="001863BD"/>
    <w:rsid w:val="00191641"/>
    <w:rsid w:val="00194374"/>
    <w:rsid w:val="001A3A02"/>
    <w:rsid w:val="001A59B6"/>
    <w:rsid w:val="001B0A98"/>
    <w:rsid w:val="001B25D5"/>
    <w:rsid w:val="001B369A"/>
    <w:rsid w:val="001B6A4F"/>
    <w:rsid w:val="001C459A"/>
    <w:rsid w:val="001D09A6"/>
    <w:rsid w:val="001E1A45"/>
    <w:rsid w:val="001E7AAE"/>
    <w:rsid w:val="001F1CD2"/>
    <w:rsid w:val="001F5556"/>
    <w:rsid w:val="00201A31"/>
    <w:rsid w:val="00210941"/>
    <w:rsid w:val="00211340"/>
    <w:rsid w:val="002160A2"/>
    <w:rsid w:val="00217750"/>
    <w:rsid w:val="00221216"/>
    <w:rsid w:val="00227491"/>
    <w:rsid w:val="00231E12"/>
    <w:rsid w:val="00234860"/>
    <w:rsid w:val="00242356"/>
    <w:rsid w:val="00242A09"/>
    <w:rsid w:val="00245262"/>
    <w:rsid w:val="00246AC6"/>
    <w:rsid w:val="0025443A"/>
    <w:rsid w:val="00261667"/>
    <w:rsid w:val="002631BF"/>
    <w:rsid w:val="002650F5"/>
    <w:rsid w:val="00271D6C"/>
    <w:rsid w:val="00286EDC"/>
    <w:rsid w:val="0029222B"/>
    <w:rsid w:val="00297E5F"/>
    <w:rsid w:val="002C0128"/>
    <w:rsid w:val="002C7BFF"/>
    <w:rsid w:val="002E04F3"/>
    <w:rsid w:val="002E4526"/>
    <w:rsid w:val="002F73C7"/>
    <w:rsid w:val="00300DF1"/>
    <w:rsid w:val="003029A5"/>
    <w:rsid w:val="00303ED7"/>
    <w:rsid w:val="00314D08"/>
    <w:rsid w:val="00325D11"/>
    <w:rsid w:val="00332227"/>
    <w:rsid w:val="0033526C"/>
    <w:rsid w:val="00337325"/>
    <w:rsid w:val="0035284B"/>
    <w:rsid w:val="003554E9"/>
    <w:rsid w:val="00362487"/>
    <w:rsid w:val="00363E9C"/>
    <w:rsid w:val="00366D1F"/>
    <w:rsid w:val="003712B0"/>
    <w:rsid w:val="003712F2"/>
    <w:rsid w:val="00374F37"/>
    <w:rsid w:val="00376260"/>
    <w:rsid w:val="003869E9"/>
    <w:rsid w:val="00387F73"/>
    <w:rsid w:val="00390906"/>
    <w:rsid w:val="00390FAA"/>
    <w:rsid w:val="00396366"/>
    <w:rsid w:val="003A7FB5"/>
    <w:rsid w:val="003C15D1"/>
    <w:rsid w:val="003C5C69"/>
    <w:rsid w:val="003C7865"/>
    <w:rsid w:val="003E7C07"/>
    <w:rsid w:val="003F1F41"/>
    <w:rsid w:val="003F3430"/>
    <w:rsid w:val="003F5DA0"/>
    <w:rsid w:val="0040026F"/>
    <w:rsid w:val="004047E7"/>
    <w:rsid w:val="00410702"/>
    <w:rsid w:val="004146CF"/>
    <w:rsid w:val="004147B8"/>
    <w:rsid w:val="0042372C"/>
    <w:rsid w:val="00426BC1"/>
    <w:rsid w:val="00435300"/>
    <w:rsid w:val="0044335C"/>
    <w:rsid w:val="00452922"/>
    <w:rsid w:val="00460154"/>
    <w:rsid w:val="00460D2B"/>
    <w:rsid w:val="004629E9"/>
    <w:rsid w:val="00466802"/>
    <w:rsid w:val="00472B92"/>
    <w:rsid w:val="00483A5E"/>
    <w:rsid w:val="004943A9"/>
    <w:rsid w:val="004A436E"/>
    <w:rsid w:val="004A6F00"/>
    <w:rsid w:val="004B07AD"/>
    <w:rsid w:val="004B1CAA"/>
    <w:rsid w:val="004C024F"/>
    <w:rsid w:val="004C0E61"/>
    <w:rsid w:val="004C2317"/>
    <w:rsid w:val="004C5A53"/>
    <w:rsid w:val="004C7C12"/>
    <w:rsid w:val="004D118D"/>
    <w:rsid w:val="004D180E"/>
    <w:rsid w:val="004D4238"/>
    <w:rsid w:val="004D486D"/>
    <w:rsid w:val="004D692B"/>
    <w:rsid w:val="004F077C"/>
    <w:rsid w:val="004F3C19"/>
    <w:rsid w:val="004F40CE"/>
    <w:rsid w:val="004F4D2F"/>
    <w:rsid w:val="004F4EB0"/>
    <w:rsid w:val="004F5488"/>
    <w:rsid w:val="0050003D"/>
    <w:rsid w:val="00516108"/>
    <w:rsid w:val="00520A58"/>
    <w:rsid w:val="00520C27"/>
    <w:rsid w:val="00522218"/>
    <w:rsid w:val="00524056"/>
    <w:rsid w:val="00524A02"/>
    <w:rsid w:val="00525FCA"/>
    <w:rsid w:val="00526A05"/>
    <w:rsid w:val="0053058C"/>
    <w:rsid w:val="00537AA2"/>
    <w:rsid w:val="0054531E"/>
    <w:rsid w:val="005456F0"/>
    <w:rsid w:val="0054585F"/>
    <w:rsid w:val="00550E05"/>
    <w:rsid w:val="005518C1"/>
    <w:rsid w:val="0055339C"/>
    <w:rsid w:val="00556477"/>
    <w:rsid w:val="00556C01"/>
    <w:rsid w:val="00557A6B"/>
    <w:rsid w:val="00561406"/>
    <w:rsid w:val="0056570C"/>
    <w:rsid w:val="005738E6"/>
    <w:rsid w:val="005763D1"/>
    <w:rsid w:val="00584DCF"/>
    <w:rsid w:val="00594413"/>
    <w:rsid w:val="005A345B"/>
    <w:rsid w:val="005A5C6E"/>
    <w:rsid w:val="005A5F74"/>
    <w:rsid w:val="005B7935"/>
    <w:rsid w:val="005C0405"/>
    <w:rsid w:val="005C1BB1"/>
    <w:rsid w:val="005C606F"/>
    <w:rsid w:val="005D0FFC"/>
    <w:rsid w:val="005D215D"/>
    <w:rsid w:val="005D52C4"/>
    <w:rsid w:val="005F357B"/>
    <w:rsid w:val="005F4DF2"/>
    <w:rsid w:val="005F4F7B"/>
    <w:rsid w:val="00600B4C"/>
    <w:rsid w:val="0060203D"/>
    <w:rsid w:val="006041B0"/>
    <w:rsid w:val="00613FA1"/>
    <w:rsid w:val="00615AFC"/>
    <w:rsid w:val="00615C41"/>
    <w:rsid w:val="006203C7"/>
    <w:rsid w:val="00621D54"/>
    <w:rsid w:val="00627019"/>
    <w:rsid w:val="00630129"/>
    <w:rsid w:val="006364A9"/>
    <w:rsid w:val="00644C82"/>
    <w:rsid w:val="00654D97"/>
    <w:rsid w:val="0065544F"/>
    <w:rsid w:val="00667010"/>
    <w:rsid w:val="00667109"/>
    <w:rsid w:val="00667BB6"/>
    <w:rsid w:val="006716A0"/>
    <w:rsid w:val="0067500B"/>
    <w:rsid w:val="006804A2"/>
    <w:rsid w:val="00682A36"/>
    <w:rsid w:val="00683AA1"/>
    <w:rsid w:val="00683B56"/>
    <w:rsid w:val="00683F32"/>
    <w:rsid w:val="00687017"/>
    <w:rsid w:val="0069217A"/>
    <w:rsid w:val="00696826"/>
    <w:rsid w:val="006A5F5C"/>
    <w:rsid w:val="006A67A4"/>
    <w:rsid w:val="006A6978"/>
    <w:rsid w:val="006A6B90"/>
    <w:rsid w:val="006B27B2"/>
    <w:rsid w:val="006B652C"/>
    <w:rsid w:val="006B6C55"/>
    <w:rsid w:val="006B7F31"/>
    <w:rsid w:val="006C0BD2"/>
    <w:rsid w:val="006C40F7"/>
    <w:rsid w:val="006D0398"/>
    <w:rsid w:val="006E2B48"/>
    <w:rsid w:val="006E62E8"/>
    <w:rsid w:val="006F755C"/>
    <w:rsid w:val="0070584A"/>
    <w:rsid w:val="00710466"/>
    <w:rsid w:val="00713443"/>
    <w:rsid w:val="007135AB"/>
    <w:rsid w:val="00717EEF"/>
    <w:rsid w:val="00726E74"/>
    <w:rsid w:val="00731191"/>
    <w:rsid w:val="007373FD"/>
    <w:rsid w:val="0074698B"/>
    <w:rsid w:val="007505C2"/>
    <w:rsid w:val="0075281A"/>
    <w:rsid w:val="00771242"/>
    <w:rsid w:val="007773C1"/>
    <w:rsid w:val="00783B87"/>
    <w:rsid w:val="007938B7"/>
    <w:rsid w:val="00793B15"/>
    <w:rsid w:val="007A4406"/>
    <w:rsid w:val="007A6C9A"/>
    <w:rsid w:val="007A7AD1"/>
    <w:rsid w:val="007C126E"/>
    <w:rsid w:val="007C2BE8"/>
    <w:rsid w:val="007C37D9"/>
    <w:rsid w:val="007C4A51"/>
    <w:rsid w:val="007D0ABF"/>
    <w:rsid w:val="007D2A88"/>
    <w:rsid w:val="007D3F04"/>
    <w:rsid w:val="007D78F2"/>
    <w:rsid w:val="007E45B9"/>
    <w:rsid w:val="007E63F7"/>
    <w:rsid w:val="007F65DB"/>
    <w:rsid w:val="008143DA"/>
    <w:rsid w:val="00816978"/>
    <w:rsid w:val="00821B26"/>
    <w:rsid w:val="00824CC2"/>
    <w:rsid w:val="008337BA"/>
    <w:rsid w:val="008337D3"/>
    <w:rsid w:val="00834220"/>
    <w:rsid w:val="00841B81"/>
    <w:rsid w:val="00852C4C"/>
    <w:rsid w:val="0085346B"/>
    <w:rsid w:val="00887AE4"/>
    <w:rsid w:val="00891F9B"/>
    <w:rsid w:val="00894B4A"/>
    <w:rsid w:val="008A3415"/>
    <w:rsid w:val="008A5B20"/>
    <w:rsid w:val="008A6C0B"/>
    <w:rsid w:val="008B11BF"/>
    <w:rsid w:val="008C1735"/>
    <w:rsid w:val="008C27DF"/>
    <w:rsid w:val="008D6BA5"/>
    <w:rsid w:val="008E07A1"/>
    <w:rsid w:val="008E260B"/>
    <w:rsid w:val="008F5AAC"/>
    <w:rsid w:val="009007D0"/>
    <w:rsid w:val="009019D4"/>
    <w:rsid w:val="00911626"/>
    <w:rsid w:val="0091441B"/>
    <w:rsid w:val="009207A9"/>
    <w:rsid w:val="00923D9A"/>
    <w:rsid w:val="009262BE"/>
    <w:rsid w:val="009271FC"/>
    <w:rsid w:val="009420F6"/>
    <w:rsid w:val="00945077"/>
    <w:rsid w:val="009459CA"/>
    <w:rsid w:val="00957726"/>
    <w:rsid w:val="00985718"/>
    <w:rsid w:val="0099194C"/>
    <w:rsid w:val="009A2636"/>
    <w:rsid w:val="009B020E"/>
    <w:rsid w:val="009D08A1"/>
    <w:rsid w:val="009D2713"/>
    <w:rsid w:val="009D5EC7"/>
    <w:rsid w:val="009F0B45"/>
    <w:rsid w:val="009F5BE1"/>
    <w:rsid w:val="00A021EF"/>
    <w:rsid w:val="00A03D5E"/>
    <w:rsid w:val="00A040BB"/>
    <w:rsid w:val="00A10F0E"/>
    <w:rsid w:val="00A16584"/>
    <w:rsid w:val="00A31A3F"/>
    <w:rsid w:val="00A32F4A"/>
    <w:rsid w:val="00A43428"/>
    <w:rsid w:val="00A517E5"/>
    <w:rsid w:val="00A573A6"/>
    <w:rsid w:val="00A66C73"/>
    <w:rsid w:val="00A70752"/>
    <w:rsid w:val="00A75B6B"/>
    <w:rsid w:val="00A75E86"/>
    <w:rsid w:val="00A81519"/>
    <w:rsid w:val="00A84948"/>
    <w:rsid w:val="00A94EFD"/>
    <w:rsid w:val="00AA5D90"/>
    <w:rsid w:val="00AA76A8"/>
    <w:rsid w:val="00AB1FD6"/>
    <w:rsid w:val="00AB52C2"/>
    <w:rsid w:val="00AB7028"/>
    <w:rsid w:val="00AB7C78"/>
    <w:rsid w:val="00AC15AB"/>
    <w:rsid w:val="00AC29F3"/>
    <w:rsid w:val="00AD4AAB"/>
    <w:rsid w:val="00AE35A0"/>
    <w:rsid w:val="00AE3A5E"/>
    <w:rsid w:val="00AE745C"/>
    <w:rsid w:val="00AF207A"/>
    <w:rsid w:val="00B015F9"/>
    <w:rsid w:val="00B0696C"/>
    <w:rsid w:val="00B11798"/>
    <w:rsid w:val="00B17BEB"/>
    <w:rsid w:val="00B17EE7"/>
    <w:rsid w:val="00B26189"/>
    <w:rsid w:val="00B27587"/>
    <w:rsid w:val="00B428B2"/>
    <w:rsid w:val="00B459D3"/>
    <w:rsid w:val="00B46632"/>
    <w:rsid w:val="00B50FCE"/>
    <w:rsid w:val="00B53CF1"/>
    <w:rsid w:val="00B540E4"/>
    <w:rsid w:val="00B54889"/>
    <w:rsid w:val="00B55683"/>
    <w:rsid w:val="00B63A8F"/>
    <w:rsid w:val="00B803A6"/>
    <w:rsid w:val="00B832BF"/>
    <w:rsid w:val="00B946A8"/>
    <w:rsid w:val="00B96431"/>
    <w:rsid w:val="00BA7B59"/>
    <w:rsid w:val="00BB1E26"/>
    <w:rsid w:val="00BD0F3D"/>
    <w:rsid w:val="00BD3455"/>
    <w:rsid w:val="00BD458B"/>
    <w:rsid w:val="00C00786"/>
    <w:rsid w:val="00C02D2A"/>
    <w:rsid w:val="00C03933"/>
    <w:rsid w:val="00C04774"/>
    <w:rsid w:val="00C0503B"/>
    <w:rsid w:val="00C156CC"/>
    <w:rsid w:val="00C15F17"/>
    <w:rsid w:val="00C2066F"/>
    <w:rsid w:val="00C3113B"/>
    <w:rsid w:val="00C31160"/>
    <w:rsid w:val="00C403A1"/>
    <w:rsid w:val="00C41E4C"/>
    <w:rsid w:val="00C5094A"/>
    <w:rsid w:val="00C525AC"/>
    <w:rsid w:val="00C5585F"/>
    <w:rsid w:val="00C63B4A"/>
    <w:rsid w:val="00C6442E"/>
    <w:rsid w:val="00C646B3"/>
    <w:rsid w:val="00C65BFD"/>
    <w:rsid w:val="00C662BF"/>
    <w:rsid w:val="00C666AF"/>
    <w:rsid w:val="00C97007"/>
    <w:rsid w:val="00C97999"/>
    <w:rsid w:val="00CA01F1"/>
    <w:rsid w:val="00CA30F0"/>
    <w:rsid w:val="00CA6B45"/>
    <w:rsid w:val="00CB0904"/>
    <w:rsid w:val="00CB565C"/>
    <w:rsid w:val="00CC0768"/>
    <w:rsid w:val="00CD2BAA"/>
    <w:rsid w:val="00CE6A35"/>
    <w:rsid w:val="00CE7715"/>
    <w:rsid w:val="00D0111D"/>
    <w:rsid w:val="00D073E8"/>
    <w:rsid w:val="00D13891"/>
    <w:rsid w:val="00D157D9"/>
    <w:rsid w:val="00D2392F"/>
    <w:rsid w:val="00D245D2"/>
    <w:rsid w:val="00D24941"/>
    <w:rsid w:val="00D26390"/>
    <w:rsid w:val="00D314B4"/>
    <w:rsid w:val="00D3240A"/>
    <w:rsid w:val="00D35709"/>
    <w:rsid w:val="00D35898"/>
    <w:rsid w:val="00D36165"/>
    <w:rsid w:val="00D417A4"/>
    <w:rsid w:val="00D46772"/>
    <w:rsid w:val="00D46BD7"/>
    <w:rsid w:val="00D536BF"/>
    <w:rsid w:val="00D55D7C"/>
    <w:rsid w:val="00D62DED"/>
    <w:rsid w:val="00D8078F"/>
    <w:rsid w:val="00DA3B5F"/>
    <w:rsid w:val="00DB4618"/>
    <w:rsid w:val="00DD280D"/>
    <w:rsid w:val="00DD4E9C"/>
    <w:rsid w:val="00DD79BA"/>
    <w:rsid w:val="00DE0B0D"/>
    <w:rsid w:val="00DF324F"/>
    <w:rsid w:val="00DF750A"/>
    <w:rsid w:val="00E02D10"/>
    <w:rsid w:val="00E02FED"/>
    <w:rsid w:val="00E05E9B"/>
    <w:rsid w:val="00E0726B"/>
    <w:rsid w:val="00E1783F"/>
    <w:rsid w:val="00E2763E"/>
    <w:rsid w:val="00E317C8"/>
    <w:rsid w:val="00E324CD"/>
    <w:rsid w:val="00E41F44"/>
    <w:rsid w:val="00E530A2"/>
    <w:rsid w:val="00E53AF0"/>
    <w:rsid w:val="00E558B0"/>
    <w:rsid w:val="00E56057"/>
    <w:rsid w:val="00E57A3D"/>
    <w:rsid w:val="00E617D7"/>
    <w:rsid w:val="00E62EB0"/>
    <w:rsid w:val="00E66B90"/>
    <w:rsid w:val="00E711EC"/>
    <w:rsid w:val="00E73664"/>
    <w:rsid w:val="00E75D5C"/>
    <w:rsid w:val="00E76C0B"/>
    <w:rsid w:val="00E8734F"/>
    <w:rsid w:val="00E939BB"/>
    <w:rsid w:val="00E971E1"/>
    <w:rsid w:val="00EA0C2E"/>
    <w:rsid w:val="00EB5687"/>
    <w:rsid w:val="00EB7FA3"/>
    <w:rsid w:val="00EC5FD5"/>
    <w:rsid w:val="00EC7BF2"/>
    <w:rsid w:val="00ED0736"/>
    <w:rsid w:val="00ED383D"/>
    <w:rsid w:val="00ED4C6B"/>
    <w:rsid w:val="00EE1B98"/>
    <w:rsid w:val="00EE28D0"/>
    <w:rsid w:val="00EE516D"/>
    <w:rsid w:val="00EE537C"/>
    <w:rsid w:val="00EE7118"/>
    <w:rsid w:val="00EF36D3"/>
    <w:rsid w:val="00F016E4"/>
    <w:rsid w:val="00F01CCD"/>
    <w:rsid w:val="00F103B8"/>
    <w:rsid w:val="00F13412"/>
    <w:rsid w:val="00F2744C"/>
    <w:rsid w:val="00F3765D"/>
    <w:rsid w:val="00F4108F"/>
    <w:rsid w:val="00F41737"/>
    <w:rsid w:val="00F422BE"/>
    <w:rsid w:val="00F44D02"/>
    <w:rsid w:val="00F47B32"/>
    <w:rsid w:val="00F528E1"/>
    <w:rsid w:val="00F6648D"/>
    <w:rsid w:val="00F700DA"/>
    <w:rsid w:val="00F71CC8"/>
    <w:rsid w:val="00FA4122"/>
    <w:rsid w:val="00FC06F8"/>
    <w:rsid w:val="00FC585C"/>
    <w:rsid w:val="00FC601A"/>
    <w:rsid w:val="00FF10D4"/>
    <w:rsid w:val="00FF2799"/>
    <w:rsid w:val="00FF3855"/>
    <w:rsid w:val="00FF45E2"/>
    <w:rsid w:val="00FF479C"/>
    <w:rsid w:val="00FF4A7C"/>
    <w:rsid w:val="00FF5497"/>
    <w:rsid w:val="00FF66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F9A0F59"/>
  <w15:docId w15:val="{E5B39097-D6B6-46D0-B75E-0AA89F56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A5F74"/>
    <w:rPr>
      <w:rFonts w:ascii="Arial" w:hAnsi="Arial"/>
      <w:sz w:val="22"/>
    </w:rPr>
  </w:style>
  <w:style w:type="paragraph" w:styleId="berschrift1">
    <w:name w:val="heading 1"/>
    <w:next w:val="Standard"/>
    <w:qFormat/>
    <w:rsid w:val="005A5F74"/>
    <w:pPr>
      <w:keepNext/>
      <w:spacing w:before="240" w:after="60"/>
      <w:outlineLvl w:val="0"/>
    </w:pPr>
    <w:rPr>
      <w:rFonts w:ascii="Arial" w:hAnsi="Arial"/>
      <w:b/>
      <w:noProof/>
      <w:kern w:val="30"/>
      <w:sz w:val="30"/>
    </w:rPr>
  </w:style>
  <w:style w:type="paragraph" w:styleId="berschrift2">
    <w:name w:val="heading 2"/>
    <w:basedOn w:val="berschrift1"/>
    <w:next w:val="Standard"/>
    <w:qFormat/>
    <w:rsid w:val="005A5F74"/>
    <w:pPr>
      <w:numPr>
        <w:ilvl w:val="1"/>
        <w:numId w:val="15"/>
      </w:numPr>
      <w:outlineLvl w:val="1"/>
    </w:pPr>
    <w:rPr>
      <w:kern w:val="26"/>
      <w:sz w:val="26"/>
    </w:rPr>
  </w:style>
  <w:style w:type="paragraph" w:styleId="berschrift3">
    <w:name w:val="heading 3"/>
    <w:basedOn w:val="berschrift1"/>
    <w:next w:val="Standard"/>
    <w:qFormat/>
    <w:rsid w:val="005A5F74"/>
    <w:pPr>
      <w:numPr>
        <w:ilvl w:val="2"/>
        <w:numId w:val="14"/>
      </w:numPr>
      <w:outlineLvl w:val="2"/>
    </w:pPr>
    <w:rPr>
      <w:kern w:val="22"/>
      <w:sz w:val="22"/>
    </w:rPr>
  </w:style>
  <w:style w:type="paragraph" w:styleId="berschrift4">
    <w:name w:val="heading 4"/>
    <w:basedOn w:val="berschrift3"/>
    <w:next w:val="Standard"/>
    <w:qFormat/>
    <w:rsid w:val="005A5F74"/>
    <w:pPr>
      <w:numPr>
        <w:ilvl w:val="3"/>
        <w:numId w:val="1"/>
      </w:numPr>
      <w:outlineLvl w:val="3"/>
    </w:pPr>
  </w:style>
  <w:style w:type="paragraph" w:styleId="berschrift5">
    <w:name w:val="heading 5"/>
    <w:basedOn w:val="berschrift3"/>
    <w:next w:val="Standard"/>
    <w:qFormat/>
    <w:rsid w:val="005A5F74"/>
    <w:pPr>
      <w:numPr>
        <w:ilvl w:val="4"/>
        <w:numId w:val="1"/>
      </w:numPr>
      <w:outlineLvl w:val="4"/>
    </w:pPr>
  </w:style>
  <w:style w:type="paragraph" w:styleId="berschrift6">
    <w:name w:val="heading 6"/>
    <w:basedOn w:val="berschrift3"/>
    <w:next w:val="Standard"/>
    <w:qFormat/>
    <w:rsid w:val="005A5F74"/>
    <w:pPr>
      <w:numPr>
        <w:ilvl w:val="5"/>
        <w:numId w:val="1"/>
      </w:numPr>
      <w:outlineLvl w:val="5"/>
    </w:pPr>
  </w:style>
  <w:style w:type="paragraph" w:styleId="berschrift7">
    <w:name w:val="heading 7"/>
    <w:basedOn w:val="berschrift3"/>
    <w:next w:val="Standard"/>
    <w:qFormat/>
    <w:rsid w:val="005A5F74"/>
    <w:pPr>
      <w:numPr>
        <w:ilvl w:val="6"/>
        <w:numId w:val="1"/>
      </w:numPr>
      <w:outlineLvl w:val="6"/>
    </w:pPr>
  </w:style>
  <w:style w:type="paragraph" w:styleId="berschrift8">
    <w:name w:val="heading 8"/>
    <w:basedOn w:val="berschrift3"/>
    <w:next w:val="Standard"/>
    <w:qFormat/>
    <w:rsid w:val="005A5F74"/>
    <w:pPr>
      <w:numPr>
        <w:ilvl w:val="7"/>
        <w:numId w:val="1"/>
      </w:numPr>
      <w:outlineLvl w:val="7"/>
    </w:pPr>
  </w:style>
  <w:style w:type="paragraph" w:styleId="berschrift9">
    <w:name w:val="heading 9"/>
    <w:basedOn w:val="berschrift3"/>
    <w:next w:val="Standard"/>
    <w:qFormat/>
    <w:rsid w:val="005A5F74"/>
    <w:pPr>
      <w:numPr>
        <w:ilvl w:val="8"/>
        <w:numId w:val="1"/>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A5F74"/>
    <w:pPr>
      <w:tabs>
        <w:tab w:val="left" w:pos="851"/>
        <w:tab w:val="left" w:pos="8222"/>
      </w:tabs>
    </w:pPr>
    <w:rPr>
      <w:b/>
      <w:i/>
      <w:sz w:val="20"/>
    </w:rPr>
  </w:style>
  <w:style w:type="paragraph" w:styleId="Kopfzeile">
    <w:name w:val="header"/>
    <w:basedOn w:val="Standard"/>
    <w:link w:val="KopfzeileZchn"/>
    <w:rsid w:val="005A5F74"/>
    <w:pPr>
      <w:tabs>
        <w:tab w:val="center" w:pos="4536"/>
        <w:tab w:val="right" w:pos="9072"/>
      </w:tabs>
    </w:pPr>
  </w:style>
  <w:style w:type="paragraph" w:styleId="Fuzeile">
    <w:name w:val="footer"/>
    <w:basedOn w:val="Standard"/>
    <w:rsid w:val="005A5F74"/>
    <w:pPr>
      <w:tabs>
        <w:tab w:val="center" w:pos="4536"/>
        <w:tab w:val="right" w:pos="9072"/>
      </w:tabs>
    </w:pPr>
  </w:style>
  <w:style w:type="paragraph" w:styleId="Blocktext">
    <w:name w:val="Block Text"/>
    <w:basedOn w:val="Standard"/>
    <w:rsid w:val="005A5F74"/>
    <w:rPr>
      <w:sz w:val="20"/>
    </w:rPr>
  </w:style>
  <w:style w:type="paragraph" w:customStyle="1" w:styleId="Blocktitel">
    <w:name w:val="Blocktitel"/>
    <w:basedOn w:val="Standard"/>
    <w:next w:val="Blocktext"/>
    <w:rsid w:val="005A5F74"/>
    <w:pPr>
      <w:ind w:right="113"/>
    </w:pPr>
    <w:rPr>
      <w:b/>
      <w:sz w:val="20"/>
    </w:rPr>
  </w:style>
  <w:style w:type="paragraph" w:customStyle="1" w:styleId="Linie">
    <w:name w:val="Linie"/>
    <w:basedOn w:val="Standard"/>
    <w:next w:val="Standard"/>
    <w:rsid w:val="005A5F74"/>
    <w:pPr>
      <w:pBdr>
        <w:top w:val="single" w:sz="6" w:space="0" w:color="auto"/>
      </w:pBdr>
      <w:spacing w:before="240"/>
      <w:ind w:left="1843"/>
    </w:pPr>
    <w:rPr>
      <w:sz w:val="20"/>
    </w:rPr>
  </w:style>
  <w:style w:type="paragraph" w:customStyle="1" w:styleId="Text">
    <w:name w:val="Text"/>
    <w:basedOn w:val="Standard"/>
    <w:rsid w:val="005A5F74"/>
    <w:pPr>
      <w:ind w:left="992"/>
    </w:pPr>
    <w:rPr>
      <w:sz w:val="20"/>
    </w:rPr>
  </w:style>
  <w:style w:type="paragraph" w:customStyle="1" w:styleId="Texteingerckt">
    <w:name w:val="Text eingerückt"/>
    <w:basedOn w:val="Standard"/>
    <w:rsid w:val="005A5F74"/>
    <w:pPr>
      <w:ind w:left="3260"/>
    </w:pPr>
    <w:rPr>
      <w:sz w:val="20"/>
    </w:rPr>
  </w:style>
  <w:style w:type="paragraph" w:styleId="Abbildungsverzeichnis">
    <w:name w:val="table of figures"/>
    <w:basedOn w:val="Standard"/>
    <w:next w:val="Standard"/>
    <w:semiHidden/>
    <w:rsid w:val="005A5F74"/>
    <w:pPr>
      <w:ind w:left="440" w:hanging="440"/>
    </w:pPr>
  </w:style>
  <w:style w:type="paragraph" w:styleId="Umschlagabsenderadresse">
    <w:name w:val="envelope return"/>
    <w:basedOn w:val="Standard"/>
    <w:rsid w:val="005A5F74"/>
    <w:rPr>
      <w:sz w:val="20"/>
    </w:rPr>
  </w:style>
  <w:style w:type="paragraph" w:styleId="Anrede">
    <w:name w:val="Salutation"/>
    <w:basedOn w:val="Standard"/>
    <w:next w:val="Standard"/>
    <w:rsid w:val="005A5F74"/>
  </w:style>
  <w:style w:type="paragraph" w:styleId="Aufzhlungszeichen">
    <w:name w:val="List Bullet"/>
    <w:basedOn w:val="Standard"/>
    <w:autoRedefine/>
    <w:rsid w:val="005A5F74"/>
    <w:pPr>
      <w:numPr>
        <w:numId w:val="2"/>
      </w:numPr>
    </w:pPr>
  </w:style>
  <w:style w:type="paragraph" w:styleId="Aufzhlungszeichen2">
    <w:name w:val="List Bullet 2"/>
    <w:basedOn w:val="Standard"/>
    <w:autoRedefine/>
    <w:rsid w:val="005A5F74"/>
    <w:pPr>
      <w:numPr>
        <w:numId w:val="3"/>
      </w:numPr>
    </w:pPr>
  </w:style>
  <w:style w:type="paragraph" w:styleId="Aufzhlungszeichen3">
    <w:name w:val="List Bullet 3"/>
    <w:basedOn w:val="Standard"/>
    <w:autoRedefine/>
    <w:rsid w:val="005A5F74"/>
    <w:pPr>
      <w:numPr>
        <w:numId w:val="4"/>
      </w:numPr>
    </w:pPr>
  </w:style>
  <w:style w:type="paragraph" w:styleId="Aufzhlungszeichen4">
    <w:name w:val="List Bullet 4"/>
    <w:basedOn w:val="Standard"/>
    <w:autoRedefine/>
    <w:rsid w:val="005A5F74"/>
    <w:pPr>
      <w:numPr>
        <w:numId w:val="5"/>
      </w:numPr>
    </w:pPr>
  </w:style>
  <w:style w:type="paragraph" w:styleId="Aufzhlungszeichen5">
    <w:name w:val="List Bullet 5"/>
    <w:basedOn w:val="Standard"/>
    <w:autoRedefine/>
    <w:rsid w:val="005A5F74"/>
    <w:pPr>
      <w:numPr>
        <w:numId w:val="6"/>
      </w:numPr>
    </w:pPr>
  </w:style>
  <w:style w:type="paragraph" w:styleId="Beschriftung">
    <w:name w:val="caption"/>
    <w:basedOn w:val="Standard"/>
    <w:next w:val="Standard"/>
    <w:qFormat/>
    <w:rsid w:val="005A5F74"/>
    <w:pPr>
      <w:spacing w:before="120" w:after="120"/>
    </w:pPr>
    <w:rPr>
      <w:b/>
    </w:rPr>
  </w:style>
  <w:style w:type="paragraph" w:styleId="Datum">
    <w:name w:val="Date"/>
    <w:basedOn w:val="Standard"/>
    <w:next w:val="Standard"/>
    <w:rsid w:val="005A5F74"/>
  </w:style>
  <w:style w:type="paragraph" w:styleId="Dokumentstruktur">
    <w:name w:val="Document Map"/>
    <w:basedOn w:val="Standard"/>
    <w:semiHidden/>
    <w:rsid w:val="005A5F74"/>
    <w:pPr>
      <w:shd w:val="clear" w:color="auto" w:fill="000080"/>
    </w:pPr>
    <w:rPr>
      <w:rFonts w:ascii="Tahoma" w:hAnsi="Tahoma"/>
    </w:rPr>
  </w:style>
  <w:style w:type="paragraph" w:styleId="Endnotentext">
    <w:name w:val="endnote text"/>
    <w:basedOn w:val="Standard"/>
    <w:semiHidden/>
    <w:rsid w:val="005A5F74"/>
    <w:rPr>
      <w:sz w:val="20"/>
    </w:rPr>
  </w:style>
  <w:style w:type="paragraph" w:styleId="Fu-Endnotenberschrift">
    <w:name w:val="Note Heading"/>
    <w:basedOn w:val="Standard"/>
    <w:next w:val="Standard"/>
    <w:rsid w:val="005A5F74"/>
  </w:style>
  <w:style w:type="paragraph" w:styleId="Funotentext">
    <w:name w:val="footnote text"/>
    <w:basedOn w:val="Standard"/>
    <w:semiHidden/>
    <w:rsid w:val="005A5F74"/>
    <w:rPr>
      <w:sz w:val="20"/>
    </w:rPr>
  </w:style>
  <w:style w:type="paragraph" w:styleId="Gruformel">
    <w:name w:val="Closing"/>
    <w:basedOn w:val="Standard"/>
    <w:rsid w:val="005A5F74"/>
    <w:pPr>
      <w:ind w:left="4252"/>
    </w:pPr>
  </w:style>
  <w:style w:type="paragraph" w:styleId="Index1">
    <w:name w:val="index 1"/>
    <w:basedOn w:val="Standard"/>
    <w:next w:val="Standard"/>
    <w:autoRedefine/>
    <w:semiHidden/>
    <w:rsid w:val="005A5F74"/>
    <w:pPr>
      <w:ind w:left="220" w:hanging="220"/>
    </w:pPr>
  </w:style>
  <w:style w:type="paragraph" w:styleId="Index2">
    <w:name w:val="index 2"/>
    <w:basedOn w:val="Standard"/>
    <w:next w:val="Standard"/>
    <w:autoRedefine/>
    <w:semiHidden/>
    <w:rsid w:val="005A5F74"/>
    <w:pPr>
      <w:ind w:left="440" w:hanging="220"/>
    </w:pPr>
  </w:style>
  <w:style w:type="paragraph" w:styleId="Index3">
    <w:name w:val="index 3"/>
    <w:basedOn w:val="Standard"/>
    <w:next w:val="Standard"/>
    <w:autoRedefine/>
    <w:semiHidden/>
    <w:rsid w:val="005A5F74"/>
    <w:pPr>
      <w:ind w:left="660" w:hanging="220"/>
    </w:pPr>
  </w:style>
  <w:style w:type="paragraph" w:styleId="Index4">
    <w:name w:val="index 4"/>
    <w:basedOn w:val="Standard"/>
    <w:next w:val="Standard"/>
    <w:autoRedefine/>
    <w:semiHidden/>
    <w:rsid w:val="005A5F74"/>
    <w:pPr>
      <w:ind w:left="880" w:hanging="220"/>
    </w:pPr>
  </w:style>
  <w:style w:type="paragraph" w:styleId="Index5">
    <w:name w:val="index 5"/>
    <w:basedOn w:val="Standard"/>
    <w:next w:val="Standard"/>
    <w:autoRedefine/>
    <w:semiHidden/>
    <w:rsid w:val="005A5F74"/>
    <w:pPr>
      <w:ind w:left="1100" w:hanging="220"/>
    </w:pPr>
  </w:style>
  <w:style w:type="paragraph" w:styleId="Index6">
    <w:name w:val="index 6"/>
    <w:basedOn w:val="Standard"/>
    <w:next w:val="Standard"/>
    <w:autoRedefine/>
    <w:semiHidden/>
    <w:rsid w:val="005A5F74"/>
    <w:pPr>
      <w:ind w:left="1320" w:hanging="220"/>
    </w:pPr>
  </w:style>
  <w:style w:type="paragraph" w:styleId="Index7">
    <w:name w:val="index 7"/>
    <w:basedOn w:val="Standard"/>
    <w:next w:val="Standard"/>
    <w:autoRedefine/>
    <w:semiHidden/>
    <w:rsid w:val="005A5F74"/>
    <w:pPr>
      <w:ind w:left="1540" w:hanging="220"/>
    </w:pPr>
  </w:style>
  <w:style w:type="paragraph" w:styleId="Index8">
    <w:name w:val="index 8"/>
    <w:basedOn w:val="Standard"/>
    <w:next w:val="Standard"/>
    <w:autoRedefine/>
    <w:semiHidden/>
    <w:rsid w:val="005A5F74"/>
    <w:pPr>
      <w:ind w:left="1760" w:hanging="220"/>
    </w:pPr>
  </w:style>
  <w:style w:type="paragraph" w:styleId="Index9">
    <w:name w:val="index 9"/>
    <w:basedOn w:val="Standard"/>
    <w:next w:val="Standard"/>
    <w:autoRedefine/>
    <w:semiHidden/>
    <w:rsid w:val="005A5F74"/>
    <w:pPr>
      <w:ind w:left="1980" w:hanging="220"/>
    </w:pPr>
  </w:style>
  <w:style w:type="paragraph" w:styleId="Indexberschrift">
    <w:name w:val="index heading"/>
    <w:basedOn w:val="Standard"/>
    <w:next w:val="Index1"/>
    <w:semiHidden/>
    <w:rsid w:val="005A5F74"/>
    <w:rPr>
      <w:b/>
    </w:rPr>
  </w:style>
  <w:style w:type="paragraph" w:styleId="Kommentartext">
    <w:name w:val="annotation text"/>
    <w:basedOn w:val="Standard"/>
    <w:semiHidden/>
    <w:rsid w:val="005A5F74"/>
    <w:rPr>
      <w:sz w:val="20"/>
    </w:rPr>
  </w:style>
  <w:style w:type="paragraph" w:styleId="Liste">
    <w:name w:val="List"/>
    <w:basedOn w:val="Standard"/>
    <w:rsid w:val="005A5F74"/>
    <w:pPr>
      <w:ind w:left="283" w:hanging="283"/>
    </w:pPr>
  </w:style>
  <w:style w:type="paragraph" w:styleId="Liste2">
    <w:name w:val="List 2"/>
    <w:basedOn w:val="Standard"/>
    <w:rsid w:val="005A5F74"/>
    <w:pPr>
      <w:ind w:left="566" w:hanging="283"/>
    </w:pPr>
  </w:style>
  <w:style w:type="paragraph" w:styleId="Liste3">
    <w:name w:val="List 3"/>
    <w:basedOn w:val="Standard"/>
    <w:rsid w:val="005A5F74"/>
    <w:pPr>
      <w:ind w:left="849" w:hanging="283"/>
    </w:pPr>
  </w:style>
  <w:style w:type="paragraph" w:styleId="Liste4">
    <w:name w:val="List 4"/>
    <w:basedOn w:val="Standard"/>
    <w:rsid w:val="005A5F74"/>
    <w:pPr>
      <w:ind w:left="1132" w:hanging="283"/>
    </w:pPr>
  </w:style>
  <w:style w:type="paragraph" w:styleId="Liste5">
    <w:name w:val="List 5"/>
    <w:basedOn w:val="Standard"/>
    <w:rsid w:val="005A5F74"/>
    <w:pPr>
      <w:ind w:left="1415" w:hanging="283"/>
    </w:pPr>
  </w:style>
  <w:style w:type="paragraph" w:styleId="Listenfortsetzung">
    <w:name w:val="List Continue"/>
    <w:basedOn w:val="Standard"/>
    <w:rsid w:val="005A5F74"/>
    <w:pPr>
      <w:spacing w:after="120"/>
      <w:ind w:left="283"/>
    </w:pPr>
  </w:style>
  <w:style w:type="paragraph" w:styleId="Listenfortsetzung2">
    <w:name w:val="List Continue 2"/>
    <w:basedOn w:val="Standard"/>
    <w:rsid w:val="005A5F74"/>
    <w:pPr>
      <w:spacing w:after="120"/>
      <w:ind w:left="566"/>
    </w:pPr>
  </w:style>
  <w:style w:type="paragraph" w:styleId="Listenfortsetzung3">
    <w:name w:val="List Continue 3"/>
    <w:basedOn w:val="Standard"/>
    <w:rsid w:val="005A5F74"/>
    <w:pPr>
      <w:spacing w:after="120"/>
      <w:ind w:left="849"/>
    </w:pPr>
  </w:style>
  <w:style w:type="paragraph" w:styleId="Listenfortsetzung4">
    <w:name w:val="List Continue 4"/>
    <w:basedOn w:val="Standard"/>
    <w:rsid w:val="005A5F74"/>
    <w:pPr>
      <w:spacing w:after="120"/>
      <w:ind w:left="1132"/>
    </w:pPr>
  </w:style>
  <w:style w:type="paragraph" w:styleId="Listenfortsetzung5">
    <w:name w:val="List Continue 5"/>
    <w:basedOn w:val="Standard"/>
    <w:rsid w:val="005A5F74"/>
    <w:pPr>
      <w:spacing w:after="120"/>
      <w:ind w:left="1415"/>
    </w:pPr>
  </w:style>
  <w:style w:type="paragraph" w:styleId="Listennummer">
    <w:name w:val="List Number"/>
    <w:basedOn w:val="Standard"/>
    <w:rsid w:val="005A5F74"/>
    <w:pPr>
      <w:numPr>
        <w:numId w:val="7"/>
      </w:numPr>
    </w:pPr>
  </w:style>
  <w:style w:type="paragraph" w:styleId="Listennummer2">
    <w:name w:val="List Number 2"/>
    <w:basedOn w:val="Standard"/>
    <w:rsid w:val="005A5F74"/>
    <w:pPr>
      <w:numPr>
        <w:numId w:val="8"/>
      </w:numPr>
    </w:pPr>
  </w:style>
  <w:style w:type="paragraph" w:styleId="Listennummer3">
    <w:name w:val="List Number 3"/>
    <w:basedOn w:val="Standard"/>
    <w:rsid w:val="005A5F74"/>
    <w:pPr>
      <w:numPr>
        <w:numId w:val="9"/>
      </w:numPr>
    </w:pPr>
  </w:style>
  <w:style w:type="paragraph" w:styleId="Listennummer4">
    <w:name w:val="List Number 4"/>
    <w:basedOn w:val="Standard"/>
    <w:rsid w:val="005A5F74"/>
    <w:pPr>
      <w:numPr>
        <w:numId w:val="10"/>
      </w:numPr>
    </w:pPr>
  </w:style>
  <w:style w:type="paragraph" w:styleId="Listennummer5">
    <w:name w:val="List Number 5"/>
    <w:basedOn w:val="Standard"/>
    <w:rsid w:val="005A5F74"/>
    <w:pPr>
      <w:numPr>
        <w:numId w:val="11"/>
      </w:numPr>
    </w:pPr>
  </w:style>
  <w:style w:type="paragraph" w:styleId="Makrotext">
    <w:name w:val="macro"/>
    <w:semiHidden/>
    <w:rsid w:val="005A5F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rsid w:val="005A5F74"/>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sid w:val="005A5F74"/>
    <w:rPr>
      <w:rFonts w:ascii="Courier New" w:hAnsi="Courier New"/>
      <w:sz w:val="20"/>
    </w:rPr>
  </w:style>
  <w:style w:type="paragraph" w:styleId="Standardeinzug">
    <w:name w:val="Normal Indent"/>
    <w:basedOn w:val="Standard"/>
    <w:rsid w:val="005A5F74"/>
    <w:pPr>
      <w:ind w:left="708"/>
    </w:pPr>
  </w:style>
  <w:style w:type="paragraph" w:styleId="Textkrper2">
    <w:name w:val="Body Text 2"/>
    <w:basedOn w:val="Standard"/>
    <w:rsid w:val="005A5F74"/>
    <w:pPr>
      <w:spacing w:after="120" w:line="480" w:lineRule="auto"/>
    </w:pPr>
  </w:style>
  <w:style w:type="paragraph" w:styleId="Textkrper3">
    <w:name w:val="Body Text 3"/>
    <w:basedOn w:val="Standard"/>
    <w:rsid w:val="005A5F74"/>
    <w:pPr>
      <w:spacing w:after="120"/>
    </w:pPr>
    <w:rPr>
      <w:sz w:val="16"/>
    </w:rPr>
  </w:style>
  <w:style w:type="paragraph" w:styleId="Textkrper-Zeileneinzug">
    <w:name w:val="Body Text Indent"/>
    <w:basedOn w:val="Standard"/>
    <w:rsid w:val="005A5F74"/>
    <w:pPr>
      <w:spacing w:after="120"/>
      <w:ind w:left="283"/>
    </w:pPr>
  </w:style>
  <w:style w:type="paragraph" w:styleId="Textkrper-Einzug2">
    <w:name w:val="Body Text Indent 2"/>
    <w:basedOn w:val="Standard"/>
    <w:rsid w:val="005A5F74"/>
    <w:pPr>
      <w:spacing w:after="120" w:line="480" w:lineRule="auto"/>
      <w:ind w:left="283"/>
    </w:pPr>
  </w:style>
  <w:style w:type="paragraph" w:styleId="Textkrper-Einzug3">
    <w:name w:val="Body Text Indent 3"/>
    <w:basedOn w:val="Standard"/>
    <w:rsid w:val="005A5F74"/>
    <w:pPr>
      <w:spacing w:after="120"/>
      <w:ind w:left="283"/>
    </w:pPr>
    <w:rPr>
      <w:sz w:val="16"/>
    </w:rPr>
  </w:style>
  <w:style w:type="paragraph" w:styleId="Textkrper-Erstzeileneinzug">
    <w:name w:val="Body Text First Indent"/>
    <w:basedOn w:val="Textkrper"/>
    <w:rsid w:val="005A5F74"/>
    <w:pPr>
      <w:tabs>
        <w:tab w:val="clear" w:pos="851"/>
        <w:tab w:val="clear" w:pos="8222"/>
      </w:tabs>
      <w:spacing w:after="120"/>
      <w:ind w:firstLine="210"/>
    </w:pPr>
    <w:rPr>
      <w:b w:val="0"/>
      <w:i w:val="0"/>
      <w:sz w:val="22"/>
    </w:rPr>
  </w:style>
  <w:style w:type="paragraph" w:styleId="Textkrper-Erstzeileneinzug2">
    <w:name w:val="Body Text First Indent 2"/>
    <w:basedOn w:val="Textkrper-Zeileneinzug"/>
    <w:rsid w:val="005A5F74"/>
    <w:pPr>
      <w:ind w:firstLine="210"/>
    </w:pPr>
  </w:style>
  <w:style w:type="paragraph" w:styleId="Titel">
    <w:name w:val="Title"/>
    <w:basedOn w:val="Standard"/>
    <w:qFormat/>
    <w:rsid w:val="005A5F74"/>
    <w:pPr>
      <w:spacing w:before="240" w:after="60"/>
      <w:jc w:val="center"/>
      <w:outlineLvl w:val="0"/>
    </w:pPr>
    <w:rPr>
      <w:b/>
      <w:kern w:val="28"/>
      <w:sz w:val="32"/>
    </w:rPr>
  </w:style>
  <w:style w:type="paragraph" w:styleId="Umschlagadresse">
    <w:name w:val="envelope address"/>
    <w:basedOn w:val="Standard"/>
    <w:rsid w:val="005A5F74"/>
    <w:pPr>
      <w:framePr w:w="4320" w:h="2160" w:hRule="exact" w:hSpace="141" w:wrap="auto" w:hAnchor="page" w:xAlign="center" w:yAlign="bottom"/>
      <w:ind w:left="1"/>
    </w:pPr>
    <w:rPr>
      <w:sz w:val="24"/>
    </w:rPr>
  </w:style>
  <w:style w:type="paragraph" w:styleId="Unterschrift">
    <w:name w:val="Signature"/>
    <w:basedOn w:val="Standard"/>
    <w:rsid w:val="005A5F74"/>
    <w:pPr>
      <w:ind w:left="4252"/>
    </w:pPr>
  </w:style>
  <w:style w:type="paragraph" w:styleId="Untertitel">
    <w:name w:val="Subtitle"/>
    <w:basedOn w:val="Standard"/>
    <w:qFormat/>
    <w:rsid w:val="005A5F74"/>
    <w:pPr>
      <w:spacing w:after="60"/>
      <w:jc w:val="center"/>
      <w:outlineLvl w:val="1"/>
    </w:pPr>
    <w:rPr>
      <w:sz w:val="24"/>
    </w:rPr>
  </w:style>
  <w:style w:type="paragraph" w:styleId="Verzeichnis1">
    <w:name w:val="toc 1"/>
    <w:basedOn w:val="Standard"/>
    <w:next w:val="Standard"/>
    <w:autoRedefine/>
    <w:uiPriority w:val="39"/>
    <w:rsid w:val="005A5F74"/>
    <w:pPr>
      <w:spacing w:before="120" w:after="120"/>
    </w:pPr>
    <w:rPr>
      <w:rFonts w:ascii="Times New Roman" w:hAnsi="Times New Roman"/>
      <w:b/>
      <w:caps/>
      <w:sz w:val="20"/>
    </w:rPr>
  </w:style>
  <w:style w:type="paragraph" w:styleId="Verzeichnis2">
    <w:name w:val="toc 2"/>
    <w:basedOn w:val="Standard"/>
    <w:next w:val="Standard"/>
    <w:autoRedefine/>
    <w:uiPriority w:val="39"/>
    <w:rsid w:val="005A5F74"/>
    <w:pPr>
      <w:ind w:left="220"/>
    </w:pPr>
    <w:rPr>
      <w:rFonts w:ascii="Times New Roman" w:hAnsi="Times New Roman"/>
      <w:smallCaps/>
      <w:sz w:val="20"/>
    </w:rPr>
  </w:style>
  <w:style w:type="paragraph" w:styleId="Verzeichnis3">
    <w:name w:val="toc 3"/>
    <w:basedOn w:val="Standard"/>
    <w:next w:val="Standard"/>
    <w:autoRedefine/>
    <w:uiPriority w:val="39"/>
    <w:rsid w:val="005A5F74"/>
    <w:pPr>
      <w:ind w:left="440"/>
    </w:pPr>
    <w:rPr>
      <w:rFonts w:ascii="Times New Roman" w:hAnsi="Times New Roman"/>
      <w:i/>
      <w:sz w:val="20"/>
    </w:rPr>
  </w:style>
  <w:style w:type="paragraph" w:styleId="Verzeichnis4">
    <w:name w:val="toc 4"/>
    <w:basedOn w:val="Standard"/>
    <w:next w:val="Standard"/>
    <w:autoRedefine/>
    <w:semiHidden/>
    <w:rsid w:val="005A5F74"/>
    <w:pPr>
      <w:ind w:left="660"/>
    </w:pPr>
    <w:rPr>
      <w:rFonts w:ascii="Times New Roman" w:hAnsi="Times New Roman"/>
      <w:sz w:val="18"/>
    </w:rPr>
  </w:style>
  <w:style w:type="paragraph" w:styleId="Verzeichnis5">
    <w:name w:val="toc 5"/>
    <w:basedOn w:val="Standard"/>
    <w:next w:val="Standard"/>
    <w:autoRedefine/>
    <w:semiHidden/>
    <w:rsid w:val="005A5F74"/>
    <w:pPr>
      <w:ind w:left="880"/>
    </w:pPr>
    <w:rPr>
      <w:rFonts w:ascii="Times New Roman" w:hAnsi="Times New Roman"/>
      <w:sz w:val="18"/>
    </w:rPr>
  </w:style>
  <w:style w:type="paragraph" w:styleId="Verzeichnis6">
    <w:name w:val="toc 6"/>
    <w:basedOn w:val="Standard"/>
    <w:next w:val="Standard"/>
    <w:autoRedefine/>
    <w:semiHidden/>
    <w:rsid w:val="005A5F74"/>
    <w:pPr>
      <w:ind w:left="1100"/>
    </w:pPr>
    <w:rPr>
      <w:rFonts w:ascii="Times New Roman" w:hAnsi="Times New Roman"/>
      <w:sz w:val="18"/>
    </w:rPr>
  </w:style>
  <w:style w:type="paragraph" w:styleId="Verzeichnis7">
    <w:name w:val="toc 7"/>
    <w:basedOn w:val="Standard"/>
    <w:next w:val="Standard"/>
    <w:autoRedefine/>
    <w:semiHidden/>
    <w:rsid w:val="005A5F74"/>
    <w:pPr>
      <w:ind w:left="1320"/>
    </w:pPr>
    <w:rPr>
      <w:rFonts w:ascii="Times New Roman" w:hAnsi="Times New Roman"/>
      <w:sz w:val="18"/>
    </w:rPr>
  </w:style>
  <w:style w:type="paragraph" w:styleId="Verzeichnis8">
    <w:name w:val="toc 8"/>
    <w:basedOn w:val="Standard"/>
    <w:next w:val="Standard"/>
    <w:autoRedefine/>
    <w:semiHidden/>
    <w:rsid w:val="005A5F74"/>
    <w:pPr>
      <w:ind w:left="1540"/>
    </w:pPr>
    <w:rPr>
      <w:rFonts w:ascii="Times New Roman" w:hAnsi="Times New Roman"/>
      <w:sz w:val="18"/>
    </w:rPr>
  </w:style>
  <w:style w:type="paragraph" w:styleId="Verzeichnis9">
    <w:name w:val="toc 9"/>
    <w:basedOn w:val="Standard"/>
    <w:next w:val="Standard"/>
    <w:autoRedefine/>
    <w:semiHidden/>
    <w:rsid w:val="005A5F74"/>
    <w:pPr>
      <w:ind w:left="1760"/>
    </w:pPr>
    <w:rPr>
      <w:rFonts w:ascii="Times New Roman" w:hAnsi="Times New Roman"/>
      <w:sz w:val="18"/>
    </w:rPr>
  </w:style>
  <w:style w:type="paragraph" w:styleId="RGV-berschrift">
    <w:name w:val="toa heading"/>
    <w:basedOn w:val="Standard"/>
    <w:next w:val="Standard"/>
    <w:semiHidden/>
    <w:rsid w:val="005A5F74"/>
    <w:pPr>
      <w:spacing w:before="120"/>
    </w:pPr>
    <w:rPr>
      <w:b/>
      <w:sz w:val="24"/>
    </w:rPr>
  </w:style>
  <w:style w:type="paragraph" w:styleId="Rechtsgrundlagenverzeichnis">
    <w:name w:val="table of authorities"/>
    <w:basedOn w:val="Standard"/>
    <w:next w:val="Standard"/>
    <w:semiHidden/>
    <w:rsid w:val="005A5F74"/>
    <w:pPr>
      <w:ind w:left="220" w:hanging="220"/>
    </w:pPr>
  </w:style>
  <w:style w:type="character" w:styleId="Seitenzahl">
    <w:name w:val="page number"/>
    <w:basedOn w:val="Absatz-Standardschriftart"/>
    <w:rsid w:val="005A5F74"/>
  </w:style>
  <w:style w:type="character" w:styleId="Funotenzeichen">
    <w:name w:val="footnote reference"/>
    <w:basedOn w:val="Absatz-Standardschriftart"/>
    <w:semiHidden/>
    <w:rsid w:val="005A5F74"/>
    <w:rPr>
      <w:vertAlign w:val="superscript"/>
    </w:rPr>
  </w:style>
  <w:style w:type="character" w:styleId="Hyperlink">
    <w:name w:val="Hyperlink"/>
    <w:basedOn w:val="Absatz-Standardschriftart"/>
    <w:uiPriority w:val="99"/>
    <w:rsid w:val="005A5F74"/>
    <w:rPr>
      <w:color w:val="0000FF"/>
      <w:u w:val="single"/>
    </w:rPr>
  </w:style>
  <w:style w:type="character" w:styleId="BesuchterLink">
    <w:name w:val="FollowedHyperlink"/>
    <w:basedOn w:val="Absatz-Standardschriftart"/>
    <w:rsid w:val="005A5F74"/>
    <w:rPr>
      <w:color w:val="800080"/>
      <w:u w:val="single"/>
    </w:rPr>
  </w:style>
  <w:style w:type="paragraph" w:styleId="Sprechblasentext">
    <w:name w:val="Balloon Text"/>
    <w:basedOn w:val="Standard"/>
    <w:semiHidden/>
    <w:rsid w:val="001F5556"/>
    <w:rPr>
      <w:rFonts w:ascii="Tahoma" w:hAnsi="Tahoma" w:cs="Tahoma"/>
      <w:sz w:val="16"/>
      <w:szCs w:val="16"/>
    </w:rPr>
  </w:style>
  <w:style w:type="paragraph" w:styleId="StandardWeb">
    <w:name w:val="Normal (Web)"/>
    <w:basedOn w:val="Standard"/>
    <w:uiPriority w:val="99"/>
    <w:unhideWhenUsed/>
    <w:rsid w:val="00A75E86"/>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945077"/>
    <w:rPr>
      <w:rFonts w:ascii="Arial" w:hAnsi="Arial"/>
      <w:sz w:val="22"/>
    </w:rPr>
  </w:style>
  <w:style w:type="table" w:styleId="Tabellenraster">
    <w:name w:val="Table Grid"/>
    <w:basedOn w:val="NormaleTabelle"/>
    <w:rsid w:val="0008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413"/>
    <w:pPr>
      <w:autoSpaceDE w:val="0"/>
      <w:autoSpaceDN w:val="0"/>
      <w:adjustRightInd w:val="0"/>
    </w:pPr>
    <w:rPr>
      <w:rFonts w:ascii="Futura Book" w:hAnsi="Futura Book" w:cs="Futura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6124">
      <w:bodyDiv w:val="1"/>
      <w:marLeft w:val="0"/>
      <w:marRight w:val="0"/>
      <w:marTop w:val="0"/>
      <w:marBottom w:val="0"/>
      <w:divBdr>
        <w:top w:val="none" w:sz="0" w:space="0" w:color="auto"/>
        <w:left w:val="none" w:sz="0" w:space="0" w:color="auto"/>
        <w:bottom w:val="none" w:sz="0" w:space="0" w:color="auto"/>
        <w:right w:val="none" w:sz="0" w:space="0" w:color="auto"/>
      </w:divBdr>
      <w:divsChild>
        <w:div w:id="1080367552">
          <w:marLeft w:val="0"/>
          <w:marRight w:val="0"/>
          <w:marTop w:val="0"/>
          <w:marBottom w:val="0"/>
          <w:divBdr>
            <w:top w:val="none" w:sz="0" w:space="0" w:color="auto"/>
            <w:left w:val="none" w:sz="0" w:space="0" w:color="auto"/>
            <w:bottom w:val="none" w:sz="0" w:space="0" w:color="auto"/>
            <w:right w:val="none" w:sz="0" w:space="0" w:color="auto"/>
          </w:divBdr>
          <w:divsChild>
            <w:div w:id="424308442">
              <w:marLeft w:val="0"/>
              <w:marRight w:val="0"/>
              <w:marTop w:val="0"/>
              <w:marBottom w:val="0"/>
              <w:divBdr>
                <w:top w:val="none" w:sz="0" w:space="0" w:color="auto"/>
                <w:left w:val="none" w:sz="0" w:space="0" w:color="auto"/>
                <w:bottom w:val="none" w:sz="0" w:space="0" w:color="auto"/>
                <w:right w:val="none" w:sz="0" w:space="0" w:color="auto"/>
              </w:divBdr>
              <w:divsChild>
                <w:div w:id="7804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iag.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fiag.c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ebservices.newsbox.ch/sunrise/registration/executable/one_click_delete.php?t=poi1298sui2991isoGLdevs2555891b" TargetMode="External"/><Relationship Id="rId2" Type="http://schemas.openxmlformats.org/officeDocument/2006/relationships/hyperlink" Target="http://webservices.newsbox.ch/sunrise/registration/executable/direct_login.php?t=poi1298sui2991isoGLdevs2555891b" TargetMode="External"/><Relationship Id="rId1" Type="http://schemas.openxmlformats.org/officeDocument/2006/relationships/hyperlink" Target="http://r3.newsbox.ch/d991/sh/rd5101/p119/c355/www.efiag.ch" TargetMode="External"/><Relationship Id="rId4" Type="http://schemas.openxmlformats.org/officeDocument/2006/relationships/hyperlink" Target="http://www.efia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F581-7244-4D99-A947-A3DA0565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Anschlussdokument Nr</vt:lpstr>
    </vt:vector>
  </TitlesOfParts>
  <Company>REGIOBANK SOLOTHURN</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Anschlussdokument Nr</dc:title>
  <dc:creator>Ingold Erika</dc:creator>
  <cp:lastModifiedBy>Ebel Lukas (RSO)</cp:lastModifiedBy>
  <cp:revision>2</cp:revision>
  <cp:lastPrinted>2016-07-15T14:12:00Z</cp:lastPrinted>
  <dcterms:created xsi:type="dcterms:W3CDTF">2020-07-16T06:44:00Z</dcterms:created>
  <dcterms:modified xsi:type="dcterms:W3CDTF">2020-07-16T06:44:00Z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